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8"/>
          <w:szCs w:val="48"/>
        </w:rPr>
        <w:t>黑龙江省交投高速公路运营管理有限公司佳木斯养护分公司办公电脑及耗材采购</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jc w:val="center"/>
        <w:rPr>
          <w:rFonts w:hint="default" w:ascii="宋体" w:hAnsi="宋体" w:eastAsia="宋体"/>
          <w:b/>
          <w:sz w:val="32"/>
          <w:szCs w:val="32"/>
          <w:lang w:val="en-US" w:eastAsia="zh-CN"/>
        </w:rPr>
      </w:pPr>
      <w:r>
        <w:rPr>
          <w:rFonts w:hint="eastAsia" w:ascii="宋体" w:hAnsi="宋体"/>
          <w:b/>
          <w:sz w:val="32"/>
          <w:szCs w:val="32"/>
        </w:rPr>
        <w:t>项目编号：BBLM-2020-10</w:t>
      </w:r>
      <w:r>
        <w:rPr>
          <w:rFonts w:hint="eastAsia" w:ascii="宋体" w:hAnsi="宋体"/>
          <w:b/>
          <w:sz w:val="32"/>
          <w:szCs w:val="32"/>
          <w:lang w:val="en-US" w:eastAsia="zh-CN"/>
        </w:rPr>
        <w:t>30</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Lines="50" w:line="480" w:lineRule="auto"/>
        <w:ind w:left="1285" w:hanging="1285" w:hangingChars="400"/>
        <w:jc w:val="left"/>
        <w:rPr>
          <w:rFonts w:ascii="宋体" w:hAnsi="宋体"/>
          <w:b/>
          <w:sz w:val="32"/>
          <w:szCs w:val="32"/>
        </w:rPr>
      </w:pPr>
      <w:r>
        <w:rPr>
          <w:rFonts w:hint="eastAsia" w:ascii="宋体" w:hAnsi="宋体"/>
          <w:b/>
          <w:sz w:val="32"/>
          <w:szCs w:val="32"/>
        </w:rPr>
        <w:t>采购人：黑龙江省交投高速公路运营管理有限公司佳木斯养护分公司</w:t>
      </w:r>
    </w:p>
    <w:p>
      <w:pPr>
        <w:spacing w:line="660" w:lineRule="exact"/>
        <w:jc w:val="center"/>
        <w:rPr>
          <w:rFonts w:ascii="宋体" w:hAnsi="宋体"/>
          <w:b/>
          <w:sz w:val="32"/>
          <w:szCs w:val="32"/>
        </w:rPr>
      </w:pPr>
      <w:r>
        <w:rPr>
          <w:rFonts w:hint="eastAsia" w:ascii="宋体" w:hAnsi="宋体"/>
          <w:b/>
          <w:sz w:val="32"/>
          <w:szCs w:val="32"/>
        </w:rPr>
        <w:t>二〇二〇年十二月</w:t>
      </w:r>
    </w:p>
    <w:p>
      <w:pPr>
        <w:snapToGrid w:val="0"/>
        <w:spacing w:beforeLines="5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_Toc24302 </w:instrText>
      </w:r>
      <w:r>
        <w:fldChar w:fldCharType="separate"/>
      </w:r>
      <w:r>
        <w:rPr>
          <w:rFonts w:hint="eastAsia"/>
        </w:rPr>
        <w:t>第一章  竞价采购公告</w:t>
      </w:r>
      <w:r>
        <w:tab/>
      </w:r>
      <w:r>
        <w:fldChar w:fldCharType="begin"/>
      </w:r>
      <w:r>
        <w:instrText xml:space="preserve"> PAGEREF _Toc24302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_Toc6511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_Toc6511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_Toc17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_Toc13292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_Toc13292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_Toc8840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_Toc8840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_Toc13282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_Toc13282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_Toc13624 </w:instrText>
      </w:r>
      <w:r>
        <w:rPr>
          <w:rFonts w:asciiTheme="minorEastAsia" w:hAnsiTheme="minorEastAsia" w:eastAsiaTheme="minorEastAsia"/>
        </w:rPr>
        <w:fldChar w:fldCharType="separate"/>
      </w:r>
      <w:r>
        <w:rPr>
          <w:rFonts w:hint="eastAsia"/>
          <w:lang w:val="en-US" w:eastAsia="zh-CN"/>
        </w:rPr>
        <w:t>六、</w:t>
      </w:r>
      <w:r>
        <w:t>采购保证金</w:t>
      </w:r>
      <w:r>
        <w:tab/>
      </w:r>
      <w:r>
        <w:fldChar w:fldCharType="begin"/>
      </w:r>
      <w:r>
        <w:instrText xml:space="preserve"> PAGEREF _Toc13624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_Toc21666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_Toc21666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_Toc7128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_Toc7128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_Toc2757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_Toc2757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_Toc10365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_Toc10365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_Toc10056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_Toc10056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60537380"/>
      <w:bookmarkStart w:id="2" w:name="_Toc185037690"/>
      <w:bookmarkStart w:id="3" w:name="_Toc211570245"/>
      <w:bookmarkStart w:id="4" w:name="_Toc156585290"/>
      <w:bookmarkStart w:id="5" w:name="_Toc145806782"/>
      <w:bookmarkStart w:id="6" w:name="_Toc201565762"/>
    </w:p>
    <w:p>
      <w:pPr>
        <w:pStyle w:val="4"/>
        <w:rPr>
          <w:rFonts w:ascii="黑体"/>
          <w:szCs w:val="32"/>
        </w:rPr>
      </w:pPr>
      <w:bookmarkStart w:id="7" w:name="_Toc24302"/>
      <w:r>
        <w:rPr>
          <w:rFonts w:hint="eastAsia"/>
        </w:rPr>
        <w:t>第一章  竞价采购公告</w:t>
      </w:r>
      <w:bookmarkEnd w:id="7"/>
    </w:p>
    <w:bookmarkEnd w:id="0"/>
    <w:p>
      <w:pPr>
        <w:pStyle w:val="16"/>
        <w:spacing w:before="0" w:beforeAutospacing="0" w:after="0" w:afterAutospacing="0"/>
        <w:ind w:firstLine="480"/>
        <w:rPr>
          <w:rFonts w:ascii="Times New Roman" w:hAnsi="Times New Roman" w:cs="Times New Roman"/>
          <w:sz w:val="21"/>
          <w:szCs w:val="21"/>
        </w:rPr>
      </w:pPr>
      <w:bookmarkStart w:id="8" w:name="OLE_LINK4"/>
      <w:bookmarkStart w:id="9" w:name="OLE_LINK5"/>
      <w:bookmarkStart w:id="10" w:name="OLE_LINK6"/>
      <w:bookmarkStart w:id="11" w:name="OLE_LINK1"/>
      <w:bookmarkStart w:id="12" w:name="OLE_LINK3"/>
      <w:r>
        <w:rPr>
          <w:rFonts w:hint="eastAsia"/>
        </w:rPr>
        <w:t>我公司接受黑龙江省交投高速公路运营管理有限公司佳木斯养护分公司以下称</w:t>
      </w:r>
      <w:r>
        <w:rPr>
          <w:rFonts w:hint="eastAsia"/>
          <w:lang w:eastAsia="zh-CN"/>
        </w:rPr>
        <w:t>（</w:t>
      </w:r>
      <w:r>
        <w:rPr>
          <w:rFonts w:hint="eastAsia"/>
        </w:rPr>
        <w:t>“采购人”）的委托，对黑龙江省交投高速公路运营管理有限公司佳木斯养护分公司办公电脑及耗材采购进行竞价采购，公告内容如下：</w:t>
      </w:r>
    </w:p>
    <w:p>
      <w:pPr>
        <w:pStyle w:val="5"/>
        <w:rPr>
          <w:rFonts w:ascii="宋体" w:hAnsi="宋体"/>
        </w:rPr>
      </w:pPr>
      <w:bookmarkStart w:id="13" w:name="_Toc6511"/>
      <w:r>
        <w:rPr>
          <w:rFonts w:hint="eastAsia"/>
        </w:rPr>
        <w:t>一、项目概况</w:t>
      </w:r>
      <w:bookmarkEnd w:id="13"/>
    </w:p>
    <w:p>
      <w:pPr>
        <w:snapToGrid w:val="0"/>
        <w:ind w:right="840" w:firstLine="480" w:firstLineChars="200"/>
        <w:rPr>
          <w:rFonts w:hint="default" w:ascii="宋体" w:hAnsi="宋体" w:eastAsia="宋体"/>
          <w:sz w:val="24"/>
          <w:lang w:val="en-US" w:eastAsia="zh-CN"/>
        </w:rPr>
      </w:pPr>
      <w:r>
        <w:rPr>
          <w:rFonts w:hint="eastAsia" w:ascii="宋体" w:hAnsi="宋体"/>
          <w:sz w:val="24"/>
        </w:rPr>
        <w:t>1.1项目编号：BBLM-2020-10</w:t>
      </w:r>
      <w:r>
        <w:rPr>
          <w:rFonts w:hint="eastAsia" w:ascii="宋体" w:hAnsi="宋体"/>
          <w:sz w:val="24"/>
          <w:lang w:val="en-US" w:eastAsia="zh-CN"/>
        </w:rPr>
        <w:t>30</w:t>
      </w:r>
    </w:p>
    <w:p>
      <w:pPr>
        <w:tabs>
          <w:tab w:val="left" w:pos="8789"/>
        </w:tabs>
        <w:snapToGrid w:val="0"/>
        <w:ind w:left="2159" w:leftChars="228" w:hanging="1680" w:hangingChars="700"/>
        <w:rPr>
          <w:rFonts w:ascii="宋体" w:hAnsi="宋体"/>
          <w:sz w:val="24"/>
        </w:rPr>
      </w:pPr>
      <w:r>
        <w:rPr>
          <w:rFonts w:hint="eastAsia" w:ascii="宋体" w:hAnsi="宋体"/>
          <w:sz w:val="24"/>
        </w:rPr>
        <w:t>1.2项目名称：黑龙江省交投高速公路运营管理有限公司佳木斯养护分公司办公电脑及耗材采购</w:t>
      </w:r>
    </w:p>
    <w:p>
      <w:pPr>
        <w:pStyle w:val="16"/>
        <w:spacing w:before="0" w:beforeAutospacing="0" w:after="0" w:afterAutospacing="0"/>
        <w:ind w:firstLine="480"/>
      </w:pPr>
      <w:r>
        <w:rPr>
          <w:rFonts w:hint="eastAsia"/>
        </w:rPr>
        <w:t>1.3项目内容：电脑及耗材，内容详见附件</w:t>
      </w:r>
    </w:p>
    <w:p>
      <w:pPr>
        <w:pStyle w:val="16"/>
        <w:spacing w:before="0" w:beforeAutospacing="0" w:after="0" w:afterAutospacing="0"/>
        <w:ind w:firstLine="480"/>
        <w:rPr>
          <w:rFonts w:ascii="Times New Roman" w:hAnsi="Times New Roman"/>
          <w:sz w:val="21"/>
          <w:szCs w:val="21"/>
        </w:rPr>
      </w:pPr>
      <w:r>
        <w:rPr>
          <w:rFonts w:hint="eastAsia"/>
        </w:rPr>
        <w:t>1.4 付款方式：合同签订15日后甲方按照成交通知书内成交价格支付给乙方</w:t>
      </w:r>
    </w:p>
    <w:p>
      <w:pPr>
        <w:pStyle w:val="16"/>
        <w:spacing w:before="0" w:beforeAutospacing="0" w:after="0" w:afterAutospacing="0"/>
        <w:ind w:firstLine="480"/>
      </w:pPr>
      <w:r>
        <w:rPr>
          <w:rFonts w:hint="eastAsia"/>
        </w:rPr>
        <w:t>1.5 交货期限：一年内</w:t>
      </w:r>
    </w:p>
    <w:p>
      <w:pPr>
        <w:pStyle w:val="16"/>
        <w:spacing w:before="0" w:beforeAutospacing="0" w:after="0" w:afterAutospacing="0"/>
        <w:ind w:firstLine="480"/>
        <w:rPr>
          <w:rFonts w:ascii="Times New Roman" w:hAnsi="Times New Roman"/>
          <w:sz w:val="21"/>
          <w:szCs w:val="21"/>
        </w:rPr>
      </w:pPr>
      <w:r>
        <w:rPr>
          <w:rFonts w:hint="eastAsia"/>
        </w:rPr>
        <w:t>1.6 交货地点：采购人指定地点</w:t>
      </w:r>
    </w:p>
    <w:p>
      <w:pPr>
        <w:pStyle w:val="5"/>
        <w:rPr>
          <w:rFonts w:ascii="宋体" w:hAnsi="宋体"/>
        </w:rPr>
      </w:pPr>
      <w:bookmarkStart w:id="14" w:name="_Toc17"/>
      <w:r>
        <w:rPr>
          <w:rFonts w:hint="eastAsia"/>
        </w:rPr>
        <w:t>二、采购方式：</w:t>
      </w:r>
      <w:r>
        <w:rPr>
          <w:rFonts w:hint="eastAsia" w:ascii="宋体" w:hAnsi="宋体"/>
          <w:b w:val="0"/>
          <w:bCs/>
          <w:color w:val="000000" w:themeColor="text1"/>
        </w:rPr>
        <w:t>竞价采购（一次竞价）</w:t>
      </w:r>
      <w:bookmarkEnd w:id="14"/>
    </w:p>
    <w:p>
      <w:pPr>
        <w:pStyle w:val="5"/>
      </w:pPr>
      <w:bookmarkStart w:id="15" w:name="_Toc13292"/>
      <w:r>
        <w:rPr>
          <w:rFonts w:hint="eastAsia"/>
        </w:rPr>
        <w:t>三、采购预算：</w:t>
      </w:r>
      <w:r>
        <w:rPr>
          <w:rFonts w:hint="eastAsia" w:ascii="宋体" w:hAnsi="宋体"/>
          <w:b w:val="0"/>
          <w:bCs/>
          <w:color w:val="000000" w:themeColor="text1"/>
          <w:lang w:val="en-US" w:eastAsia="zh-CN"/>
        </w:rPr>
        <w:t>428373.00</w:t>
      </w:r>
      <w:r>
        <w:rPr>
          <w:rFonts w:hint="eastAsia" w:ascii="宋体" w:hAnsi="宋体"/>
          <w:b w:val="0"/>
          <w:bCs/>
          <w:color w:val="000000" w:themeColor="text1"/>
        </w:rPr>
        <w:t>元</w:t>
      </w:r>
      <w:r>
        <w:rPr>
          <w:rFonts w:hint="eastAsia" w:ascii="宋体" w:hAnsi="宋体"/>
          <w:b w:val="0"/>
          <w:bCs w:val="0"/>
          <w:sz w:val="24"/>
        </w:rPr>
        <w:t>（意向供应商报价为含税价格，提供增值税专用发票）</w:t>
      </w:r>
      <w:bookmarkEnd w:id="15"/>
    </w:p>
    <w:p>
      <w:pPr>
        <w:pStyle w:val="5"/>
      </w:pPr>
      <w:bookmarkStart w:id="16" w:name="_Toc8840"/>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1328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ascii="宋体" w:hAnsi="宋体"/>
          <w:sz w:val="24"/>
        </w:rPr>
      </w:pPr>
      <w:r>
        <w:rPr>
          <w:rFonts w:hint="eastAsia" w:ascii="宋体" w:hAnsi="宋体"/>
          <w:sz w:val="24"/>
        </w:rPr>
        <w:t>5.2采购文件不收费。</w:t>
      </w:r>
    </w:p>
    <w:p>
      <w:pPr>
        <w:pStyle w:val="5"/>
        <w:bidi w:val="0"/>
      </w:pPr>
      <w:bookmarkStart w:id="18" w:name="_Toc13624"/>
      <w:r>
        <w:rPr>
          <w:rFonts w:hint="eastAsia"/>
          <w:lang w:val="en-US" w:eastAsia="zh-CN"/>
        </w:rPr>
        <w:t>六、</w:t>
      </w:r>
      <w:r>
        <w:t>采购保证金</w:t>
      </w:r>
      <w:bookmarkEnd w:id="18"/>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4200.00</w:t>
      </w:r>
      <w:r>
        <w:rPr>
          <w:rFonts w:ascii="宋体" w:hAnsi="宋体" w:cs="宋体"/>
        </w:rPr>
        <w:t>元</w:t>
      </w:r>
      <w:bookmarkStart w:id="28" w:name="_GoBack"/>
      <w:bookmarkEnd w:id="28"/>
      <w:r>
        <w:rPr>
          <w:rFonts w:ascii="宋体" w:hAnsi="宋体" w:cs="宋体"/>
        </w:rPr>
        <w:t>人民币（大写：</w:t>
      </w:r>
      <w:r>
        <w:rPr>
          <w:rFonts w:hint="eastAsia" w:cs="宋体"/>
          <w:lang w:val="en-US" w:eastAsia="zh-CN"/>
        </w:rPr>
        <w:t>肆仟贰佰</w:t>
      </w:r>
      <w:r>
        <w:rPr>
          <w:rFonts w:ascii="宋体" w:hAnsi="宋体" w:cs="宋体"/>
        </w:rPr>
        <w:t>元整）</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14</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cs="宋体"/>
          <w:lang w:eastAsia="zh-CN"/>
        </w:rPr>
        <w:t>联行号：</w:t>
      </w:r>
      <w:r>
        <w:rPr>
          <w:rFonts w:hint="eastAsia" w:cs="宋体"/>
          <w:lang w:val="en-US" w:eastAsia="zh-CN"/>
        </w:rPr>
        <w:t>309261000245</w:t>
      </w:r>
    </w:p>
    <w:p>
      <w:pPr>
        <w:pStyle w:val="5"/>
      </w:pPr>
      <w:bookmarkStart w:id="19" w:name="_Toc27192"/>
      <w:bookmarkStart w:id="20" w:name="_Toc21757"/>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w:t>
      </w:r>
      <w:r>
        <w:rPr>
          <w:rFonts w:hint="eastAsia" w:ascii="宋体" w:hAnsi="宋体" w:cs="宋体"/>
          <w:lang w:eastAsia="zh-CN"/>
        </w:rPr>
        <w:t>，汇款时备注项目编号。</w:t>
      </w:r>
      <w:r>
        <w:rPr>
          <w:rFonts w:ascii="宋体" w:hAnsi="宋体" w:cs="宋体"/>
        </w:rPr>
        <w:t>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19"/>
      <w:bookmarkEnd w:id="20"/>
    </w:p>
    <w:p>
      <w:pPr>
        <w:pStyle w:val="5"/>
        <w:numPr>
          <w:ilvl w:val="0"/>
          <w:numId w:val="0"/>
        </w:numPr>
      </w:pPr>
      <w:bookmarkStart w:id="21" w:name="_Toc21666"/>
      <w:r>
        <w:rPr>
          <w:rFonts w:hint="eastAsia"/>
          <w:lang w:val="en-US" w:eastAsia="zh-CN"/>
        </w:rPr>
        <w:t>七</w:t>
      </w:r>
      <w:r>
        <w:rPr>
          <w:rFonts w:hint="eastAsia"/>
        </w:rPr>
        <w:t>竞价安排</w:t>
      </w:r>
      <w:bookmarkEnd w:id="21"/>
    </w:p>
    <w:p>
      <w:pPr>
        <w:snapToGrid w:val="0"/>
        <w:ind w:right="840" w:firstLine="480" w:firstLineChars="200"/>
        <w:rPr>
          <w:rFonts w:ascii="宋体" w:hAnsi="宋体"/>
          <w:color w:val="000000" w:themeColor="text1"/>
          <w:sz w:val="24"/>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rPr>
        <w:t>间:价格上限为428373.00元人民币，不设价格下限；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.3.2.1线上提交加盖公章的营业执照、法人身份证的电子版扫描件。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3.2.2线上报名截止时间：2020年12月11日15时00分。</w:t>
      </w:r>
    </w:p>
    <w:p>
      <w:pPr>
        <w:pStyle w:val="8"/>
        <w:ind w:firstLine="480" w:firstLineChars="200"/>
        <w:rPr>
          <w:rFonts w:ascii="宋体" w:hAnsi="宋体"/>
          <w:sz w:val="24"/>
          <w:szCs w:val="24"/>
        </w:rPr>
      </w:pPr>
      <w:r>
        <w:rPr>
          <w:rFonts w:hint="eastAsia" w:ascii="宋体" w:hAnsi="宋体"/>
          <w:sz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6</w:t>
      </w:r>
      <w:r>
        <w:rPr>
          <w:rFonts w:hint="eastAsia" w:ascii="宋体" w:hAnsi="宋体"/>
          <w:sz w:val="24"/>
          <w:szCs w:val="24"/>
        </w:rPr>
        <w:t>.4.2报价文件提交截止时间：2020年12月14日15时00分。</w:t>
      </w:r>
    </w:p>
    <w:p>
      <w:pPr>
        <w:pStyle w:val="5"/>
        <w:rPr>
          <w:rFonts w:ascii="宋体" w:hAnsi="宋体"/>
        </w:rPr>
      </w:pPr>
      <w:bookmarkStart w:id="22" w:name="_Toc7128"/>
      <w:r>
        <w:rPr>
          <w:rFonts w:hint="eastAsia"/>
          <w:lang w:val="en-US" w:eastAsia="zh-CN"/>
        </w:rPr>
        <w:t>八</w:t>
      </w:r>
      <w:r>
        <w:rPr>
          <w:rFonts w:hint="eastAsia"/>
        </w:rPr>
        <w:t>、确定成交供应商</w:t>
      </w:r>
      <w:bookmarkEnd w:id="22"/>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7</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3" w:name="_Toc2757"/>
      <w:r>
        <w:rPr>
          <w:rFonts w:hint="eastAsia"/>
          <w:lang w:val="en-US" w:eastAsia="zh-CN"/>
        </w:rPr>
        <w:t>九</w:t>
      </w:r>
      <w:r>
        <w:rPr>
          <w:rFonts w:hint="eastAsia"/>
        </w:rPr>
        <w:t>、声明</w:t>
      </w:r>
      <w:bookmarkEnd w:id="23"/>
    </w:p>
    <w:p>
      <w:pPr>
        <w:snapToGrid w:val="0"/>
        <w:ind w:right="-58" w:firstLine="480" w:firstLineChars="200"/>
        <w:rPr>
          <w:rFonts w:ascii="宋体" w:hAnsi="宋体"/>
          <w:bCs/>
          <w:sz w:val="24"/>
        </w:rPr>
      </w:pPr>
      <w:r>
        <w:rPr>
          <w:rFonts w:hint="eastAsia" w:ascii="宋体" w:hAnsi="宋体"/>
          <w:bCs/>
          <w:sz w:val="24"/>
          <w:lang w:val="en-US" w:eastAsia="zh-CN"/>
        </w:rPr>
        <w:t>8</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8</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4" w:name="_Toc10365"/>
      <w:r>
        <w:rPr>
          <w:rFonts w:hint="eastAsia"/>
          <w:lang w:val="en-US" w:eastAsia="zh-CN"/>
        </w:rPr>
        <w:t>十</w:t>
      </w:r>
      <w:r>
        <w:rPr>
          <w:rFonts w:hint="eastAsia"/>
        </w:rPr>
        <w:t>、发布公告的媒介</w:t>
      </w:r>
      <w:bookmarkEnd w:id="24"/>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5" w:name="_Toc10056"/>
      <w:r>
        <w:rPr>
          <w:rFonts w:hint="eastAsia"/>
        </w:rPr>
        <w:t>十</w:t>
      </w:r>
      <w:r>
        <w:rPr>
          <w:rFonts w:hint="eastAsia"/>
          <w:lang w:val="en-US" w:eastAsia="zh-CN"/>
        </w:rPr>
        <w:t>一</w:t>
      </w:r>
      <w:r>
        <w:rPr>
          <w:rFonts w:hint="eastAsia"/>
        </w:rPr>
        <w:t>、联系方式</w:t>
      </w:r>
      <w:bookmarkEnd w:id="25"/>
    </w:p>
    <w:bookmarkEnd w:id="8"/>
    <w:bookmarkEnd w:id="9"/>
    <w:bookmarkEnd w:id="10"/>
    <w:bookmarkEnd w:id="11"/>
    <w:bookmarkEnd w:id="12"/>
    <w:p>
      <w:pPr>
        <w:snapToGrid w:val="0"/>
        <w:ind w:right="-58" w:firstLine="480" w:firstLineChars="200"/>
        <w:rPr>
          <w:rFonts w:ascii="宋体" w:hAnsi="宋体"/>
          <w:bCs/>
          <w:sz w:val="24"/>
        </w:rPr>
      </w:pPr>
      <w:bookmarkStart w:id="26" w:name="_Hlk530683232"/>
      <w:bookmarkStart w:id="27" w:name="_Toc418502404"/>
      <w:r>
        <w:rPr>
          <w:rFonts w:hint="eastAsia" w:ascii="宋体" w:hAnsi="宋体"/>
          <w:bCs/>
          <w:sz w:val="24"/>
        </w:rPr>
        <w:t>采 购 人：黑龙江省交投高速公路运营管理有限公司佳木斯养护分公司</w:t>
      </w:r>
    </w:p>
    <w:p>
      <w:pPr>
        <w:snapToGrid w:val="0"/>
        <w:ind w:right="-58" w:firstLine="480" w:firstLineChars="200"/>
        <w:rPr>
          <w:rFonts w:ascii="宋体" w:hAnsi="宋体"/>
          <w:bCs/>
          <w:sz w:val="24"/>
        </w:rPr>
      </w:pPr>
      <w:r>
        <w:rPr>
          <w:rFonts w:hint="eastAsia" w:ascii="宋体" w:hAnsi="宋体"/>
          <w:bCs/>
          <w:sz w:val="24"/>
        </w:rPr>
        <w:t>地   址：佳木斯市红旗路北端松花江大桥南岸</w:t>
      </w:r>
    </w:p>
    <w:p>
      <w:pPr>
        <w:snapToGrid w:val="0"/>
        <w:ind w:right="-58" w:firstLine="480" w:firstLineChars="200"/>
        <w:rPr>
          <w:rFonts w:ascii="宋体" w:hAnsi="宋体"/>
          <w:bCs/>
          <w:sz w:val="24"/>
        </w:rPr>
      </w:pPr>
      <w:r>
        <w:rPr>
          <w:rFonts w:hint="eastAsia" w:ascii="宋体" w:hAnsi="宋体"/>
          <w:bCs/>
          <w:sz w:val="24"/>
        </w:rPr>
        <w:t>联 系 人：关盛洪</w:t>
      </w:r>
    </w:p>
    <w:p>
      <w:pPr>
        <w:snapToGrid w:val="0"/>
        <w:ind w:right="-58" w:firstLine="480" w:firstLineChars="200"/>
        <w:rPr>
          <w:rFonts w:ascii="宋体" w:hAnsi="宋体"/>
          <w:bCs/>
          <w:sz w:val="24"/>
        </w:rPr>
      </w:pPr>
      <w:r>
        <w:rPr>
          <w:rFonts w:hint="eastAsia" w:ascii="宋体" w:hAnsi="宋体"/>
          <w:bCs/>
          <w:sz w:val="24"/>
        </w:rPr>
        <w:t>电   话：18345479666</w:t>
      </w:r>
    </w:p>
    <w:p>
      <w:pPr>
        <w:pStyle w:val="2"/>
        <w:ind w:firstLine="420"/>
      </w:pPr>
    </w:p>
    <w:p>
      <w:pPr>
        <w:snapToGrid w:val="0"/>
        <w:ind w:right="-58" w:firstLine="480" w:firstLineChars="200"/>
        <w:rPr>
          <w:rFonts w:ascii="宋体" w:hAnsi="宋体"/>
          <w:bCs/>
          <w:sz w:val="24"/>
        </w:rPr>
      </w:pPr>
      <w:r>
        <w:rPr>
          <w:rFonts w:hint="eastAsia" w:ascii="宋体" w:hAnsi="宋体"/>
          <w:bCs/>
          <w:sz w:val="24"/>
        </w:rPr>
        <w:t>代理机构：黑龙江北部联盟控股集团股份有限公司</w:t>
      </w:r>
    </w:p>
    <w:p>
      <w:pPr>
        <w:snapToGrid w:val="0"/>
        <w:ind w:right="-58" w:firstLine="480" w:firstLineChars="200"/>
        <w:rPr>
          <w:rFonts w:ascii="宋体" w:hAnsi="宋体"/>
          <w:bCs/>
          <w:sz w:val="24"/>
        </w:rPr>
      </w:pPr>
      <w:r>
        <w:rPr>
          <w:rFonts w:hint="eastAsia" w:ascii="宋体" w:hAnsi="宋体"/>
          <w:bCs/>
          <w:sz w:val="24"/>
        </w:rPr>
        <w:t>地    址：哈尔滨市香坊区香电街16号</w:t>
      </w:r>
    </w:p>
    <w:p>
      <w:pPr>
        <w:snapToGrid w:val="0"/>
        <w:ind w:right="-58" w:firstLine="480" w:firstLineChars="200"/>
        <w:rPr>
          <w:rFonts w:ascii="宋体" w:hAnsi="宋体"/>
          <w:bCs/>
          <w:sz w:val="24"/>
        </w:rPr>
      </w:pPr>
      <w:r>
        <w:rPr>
          <w:rFonts w:hint="eastAsia" w:ascii="宋体" w:hAnsi="宋体"/>
          <w:bCs/>
          <w:sz w:val="24"/>
        </w:rPr>
        <w:t>联 系 人：</w:t>
      </w:r>
      <w:r>
        <w:rPr>
          <w:rFonts w:hint="eastAsia" w:ascii="宋体" w:hAnsi="宋体"/>
          <w:bCs/>
          <w:sz w:val="24"/>
          <w:lang w:val="en-US" w:eastAsia="zh-CN"/>
        </w:rPr>
        <w:t>葛</w:t>
      </w:r>
      <w:r>
        <w:rPr>
          <w:rFonts w:hint="eastAsia" w:ascii="宋体" w:hAnsi="宋体"/>
          <w:bCs/>
          <w:sz w:val="24"/>
        </w:rPr>
        <w:t>先生</w:t>
      </w:r>
    </w:p>
    <w:p>
      <w:pPr>
        <w:snapToGrid w:val="0"/>
        <w:ind w:right="-58" w:firstLine="480" w:firstLineChars="200"/>
        <w:rPr>
          <w:rFonts w:asciiTheme="minorEastAsia" w:hAnsiTheme="minorEastAsia" w:eastAsiaTheme="minorEastAsia" w:cstheme="minorEastAsia"/>
          <w:sz w:val="28"/>
          <w:szCs w:val="28"/>
        </w:rPr>
      </w:pPr>
      <w:r>
        <w:rPr>
          <w:rFonts w:hint="eastAsia" w:ascii="宋体" w:hAnsi="宋体"/>
          <w:bCs/>
          <w:sz w:val="24"/>
        </w:rPr>
        <w:t>电    话：0451-86970055</w:t>
      </w:r>
      <w:bookmarkEnd w:id="1"/>
      <w:bookmarkEnd w:id="2"/>
      <w:bookmarkEnd w:id="3"/>
      <w:bookmarkEnd w:id="4"/>
      <w:bookmarkEnd w:id="5"/>
      <w:bookmarkEnd w:id="6"/>
      <w:bookmarkEnd w:id="26"/>
      <w:bookmarkEnd w:id="27"/>
    </w:p>
    <w:sectPr>
      <w:pgSz w:w="11906" w:h="16838"/>
      <w:pgMar w:top="1701" w:right="1418" w:bottom="1418" w:left="1417"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26C83"/>
    <w:rsid w:val="0004548F"/>
    <w:rsid w:val="001A31F1"/>
    <w:rsid w:val="001E07B7"/>
    <w:rsid w:val="00272E0B"/>
    <w:rsid w:val="002C3669"/>
    <w:rsid w:val="00392D17"/>
    <w:rsid w:val="003E6FDA"/>
    <w:rsid w:val="00583C69"/>
    <w:rsid w:val="005C7F9B"/>
    <w:rsid w:val="00623F6B"/>
    <w:rsid w:val="00675004"/>
    <w:rsid w:val="006804A1"/>
    <w:rsid w:val="006B7C51"/>
    <w:rsid w:val="00712C38"/>
    <w:rsid w:val="007270D2"/>
    <w:rsid w:val="007D4CF8"/>
    <w:rsid w:val="007D5413"/>
    <w:rsid w:val="0097160D"/>
    <w:rsid w:val="00A03B26"/>
    <w:rsid w:val="00B54BC7"/>
    <w:rsid w:val="00B55424"/>
    <w:rsid w:val="00BA1D00"/>
    <w:rsid w:val="00C22238"/>
    <w:rsid w:val="00C30EBB"/>
    <w:rsid w:val="00CD71C3"/>
    <w:rsid w:val="00F54D41"/>
    <w:rsid w:val="00F64226"/>
    <w:rsid w:val="00F76B44"/>
    <w:rsid w:val="00FA1BB7"/>
    <w:rsid w:val="01441CE1"/>
    <w:rsid w:val="019D5F80"/>
    <w:rsid w:val="01AD3BEC"/>
    <w:rsid w:val="0205250F"/>
    <w:rsid w:val="02433859"/>
    <w:rsid w:val="024A0A7B"/>
    <w:rsid w:val="02CB2ECE"/>
    <w:rsid w:val="03910237"/>
    <w:rsid w:val="04655ECF"/>
    <w:rsid w:val="04E72C30"/>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C4211A7"/>
    <w:rsid w:val="0D04699D"/>
    <w:rsid w:val="0D6E2F7E"/>
    <w:rsid w:val="0DB12F8E"/>
    <w:rsid w:val="0DEE47C5"/>
    <w:rsid w:val="0EAF2BB4"/>
    <w:rsid w:val="0ED452BB"/>
    <w:rsid w:val="0F31425F"/>
    <w:rsid w:val="0F6415E1"/>
    <w:rsid w:val="0FD715EA"/>
    <w:rsid w:val="10EA45B9"/>
    <w:rsid w:val="121E4F8B"/>
    <w:rsid w:val="12621615"/>
    <w:rsid w:val="12A40493"/>
    <w:rsid w:val="12D40CE1"/>
    <w:rsid w:val="12F00406"/>
    <w:rsid w:val="1309743E"/>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725E08"/>
    <w:rsid w:val="1C8E6019"/>
    <w:rsid w:val="1CF97F0F"/>
    <w:rsid w:val="1D2B335C"/>
    <w:rsid w:val="1D4463A1"/>
    <w:rsid w:val="1D4B3CD8"/>
    <w:rsid w:val="1D741B82"/>
    <w:rsid w:val="1DCF77D1"/>
    <w:rsid w:val="1E593CBF"/>
    <w:rsid w:val="1E643DF4"/>
    <w:rsid w:val="1E793229"/>
    <w:rsid w:val="1F0C44A9"/>
    <w:rsid w:val="1F2567E1"/>
    <w:rsid w:val="20057CEF"/>
    <w:rsid w:val="20465AA4"/>
    <w:rsid w:val="22196FCD"/>
    <w:rsid w:val="224C670A"/>
    <w:rsid w:val="22CD3694"/>
    <w:rsid w:val="23216B2A"/>
    <w:rsid w:val="23C04B00"/>
    <w:rsid w:val="24BB21C6"/>
    <w:rsid w:val="24F813FD"/>
    <w:rsid w:val="2528127E"/>
    <w:rsid w:val="25651C69"/>
    <w:rsid w:val="267172D1"/>
    <w:rsid w:val="26734B89"/>
    <w:rsid w:val="271B665A"/>
    <w:rsid w:val="275C2A3E"/>
    <w:rsid w:val="276B43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2FC00718"/>
    <w:rsid w:val="30191CC6"/>
    <w:rsid w:val="30455344"/>
    <w:rsid w:val="30880E08"/>
    <w:rsid w:val="3090164F"/>
    <w:rsid w:val="31527924"/>
    <w:rsid w:val="316D740E"/>
    <w:rsid w:val="31C22C15"/>
    <w:rsid w:val="31C9619C"/>
    <w:rsid w:val="31DC1E70"/>
    <w:rsid w:val="3213787A"/>
    <w:rsid w:val="32587733"/>
    <w:rsid w:val="32B2084A"/>
    <w:rsid w:val="32C96F9E"/>
    <w:rsid w:val="334B37AD"/>
    <w:rsid w:val="34441005"/>
    <w:rsid w:val="34722F2D"/>
    <w:rsid w:val="34842B29"/>
    <w:rsid w:val="354871D6"/>
    <w:rsid w:val="358B46E5"/>
    <w:rsid w:val="35FA6011"/>
    <w:rsid w:val="363F33FF"/>
    <w:rsid w:val="36E42BFC"/>
    <w:rsid w:val="37B51DAA"/>
    <w:rsid w:val="37BC545C"/>
    <w:rsid w:val="37C11A1F"/>
    <w:rsid w:val="394A63F4"/>
    <w:rsid w:val="395E57A3"/>
    <w:rsid w:val="396E29BA"/>
    <w:rsid w:val="39DD5174"/>
    <w:rsid w:val="3A2018FF"/>
    <w:rsid w:val="3A3E4334"/>
    <w:rsid w:val="3A97095D"/>
    <w:rsid w:val="3AD13566"/>
    <w:rsid w:val="3AE10FD2"/>
    <w:rsid w:val="3B666A69"/>
    <w:rsid w:val="3C3A22BF"/>
    <w:rsid w:val="3CD15B48"/>
    <w:rsid w:val="3D2573CB"/>
    <w:rsid w:val="3E207821"/>
    <w:rsid w:val="3EC66969"/>
    <w:rsid w:val="3F7F12B0"/>
    <w:rsid w:val="3F8F5FC0"/>
    <w:rsid w:val="3FDF6058"/>
    <w:rsid w:val="404F0B97"/>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9EB74E0"/>
    <w:rsid w:val="4A2B659A"/>
    <w:rsid w:val="4A2B7505"/>
    <w:rsid w:val="4A381BBD"/>
    <w:rsid w:val="4A4800C7"/>
    <w:rsid w:val="4B492AFF"/>
    <w:rsid w:val="4B9F3474"/>
    <w:rsid w:val="4BE160C6"/>
    <w:rsid w:val="4C855864"/>
    <w:rsid w:val="4C8D584C"/>
    <w:rsid w:val="4CE3472C"/>
    <w:rsid w:val="4D0056B3"/>
    <w:rsid w:val="4D2F206F"/>
    <w:rsid w:val="4D3F38ED"/>
    <w:rsid w:val="4E8A0C1E"/>
    <w:rsid w:val="4EA34834"/>
    <w:rsid w:val="4EB23ADD"/>
    <w:rsid w:val="4EB828B7"/>
    <w:rsid w:val="4EDB16B5"/>
    <w:rsid w:val="4F0A2CDD"/>
    <w:rsid w:val="4F950966"/>
    <w:rsid w:val="4FC91F0F"/>
    <w:rsid w:val="50152ACD"/>
    <w:rsid w:val="51076FF2"/>
    <w:rsid w:val="511F2554"/>
    <w:rsid w:val="51312DFF"/>
    <w:rsid w:val="51C55C86"/>
    <w:rsid w:val="51DB0CE5"/>
    <w:rsid w:val="525C772A"/>
    <w:rsid w:val="530A04E8"/>
    <w:rsid w:val="531C70AD"/>
    <w:rsid w:val="53377FA9"/>
    <w:rsid w:val="5417608F"/>
    <w:rsid w:val="541F0E41"/>
    <w:rsid w:val="54501E1B"/>
    <w:rsid w:val="548B30C9"/>
    <w:rsid w:val="54B97243"/>
    <w:rsid w:val="556F065B"/>
    <w:rsid w:val="55D15919"/>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36466"/>
    <w:rsid w:val="5B1B373E"/>
    <w:rsid w:val="5B6D59CF"/>
    <w:rsid w:val="5BA0535F"/>
    <w:rsid w:val="5C001BCA"/>
    <w:rsid w:val="5C4B5263"/>
    <w:rsid w:val="5CEC05E9"/>
    <w:rsid w:val="5CFE67E4"/>
    <w:rsid w:val="5D126703"/>
    <w:rsid w:val="5D660CD9"/>
    <w:rsid w:val="5E3340DB"/>
    <w:rsid w:val="5E392E58"/>
    <w:rsid w:val="5E713538"/>
    <w:rsid w:val="5EDA6CAA"/>
    <w:rsid w:val="5EDC5F32"/>
    <w:rsid w:val="5F2933AA"/>
    <w:rsid w:val="5FE62E86"/>
    <w:rsid w:val="5FF64D19"/>
    <w:rsid w:val="606B5755"/>
    <w:rsid w:val="609251F4"/>
    <w:rsid w:val="611B76A6"/>
    <w:rsid w:val="614F5CDD"/>
    <w:rsid w:val="6194608B"/>
    <w:rsid w:val="61986D3B"/>
    <w:rsid w:val="61B7414F"/>
    <w:rsid w:val="63032B74"/>
    <w:rsid w:val="63653ECF"/>
    <w:rsid w:val="63823CF9"/>
    <w:rsid w:val="63945DD3"/>
    <w:rsid w:val="63F80264"/>
    <w:rsid w:val="647C64A8"/>
    <w:rsid w:val="64C616F1"/>
    <w:rsid w:val="650561D9"/>
    <w:rsid w:val="662E73F9"/>
    <w:rsid w:val="66735E32"/>
    <w:rsid w:val="66D344A4"/>
    <w:rsid w:val="6707752A"/>
    <w:rsid w:val="6756103B"/>
    <w:rsid w:val="67C12A80"/>
    <w:rsid w:val="67D72CA3"/>
    <w:rsid w:val="67F70238"/>
    <w:rsid w:val="68B0117B"/>
    <w:rsid w:val="69F97042"/>
    <w:rsid w:val="6A1E1056"/>
    <w:rsid w:val="6A5B2721"/>
    <w:rsid w:val="6ACC01BD"/>
    <w:rsid w:val="6AE67CFE"/>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1B11F0B"/>
    <w:rsid w:val="73247F6F"/>
    <w:rsid w:val="734B481E"/>
    <w:rsid w:val="73537459"/>
    <w:rsid w:val="73BC68FE"/>
    <w:rsid w:val="741E5C7F"/>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2340E4"/>
    <w:rsid w:val="7A362CBE"/>
    <w:rsid w:val="7A3E2E1D"/>
    <w:rsid w:val="7A547E18"/>
    <w:rsid w:val="7C2B5368"/>
    <w:rsid w:val="7C5D74ED"/>
    <w:rsid w:val="7C83609A"/>
    <w:rsid w:val="7C8578FA"/>
    <w:rsid w:val="7D15332D"/>
    <w:rsid w:val="7D6E2269"/>
    <w:rsid w:val="7D7E6C3C"/>
    <w:rsid w:val="7DE7672D"/>
    <w:rsid w:val="7E595448"/>
    <w:rsid w:val="7E90246A"/>
    <w:rsid w:val="7E961EA0"/>
    <w:rsid w:val="7EBE0EA1"/>
    <w:rsid w:val="7EC35650"/>
    <w:rsid w:val="7F3D6513"/>
    <w:rsid w:val="7FDE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B36B0-6A4D-44B0-8E28-E6514091B7BD}">
  <ds:schemaRefs/>
</ds:datastoreItem>
</file>

<file path=docProps/app.xml><?xml version="1.0" encoding="utf-8"?>
<Properties xmlns="http://schemas.openxmlformats.org/officeDocument/2006/extended-properties" xmlns:vt="http://schemas.openxmlformats.org/officeDocument/2006/docPropsVTypes">
  <Template>Normal</Template>
  <Pages>5</Pages>
  <Words>429</Words>
  <Characters>2450</Characters>
  <Lines>20</Lines>
  <Paragraphs>5</Paragraphs>
  <TotalTime>3</TotalTime>
  <ScaleCrop>false</ScaleCrop>
  <LinksUpToDate>false</LinksUpToDate>
  <CharactersWithSpaces>2874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杨柳</cp:lastModifiedBy>
  <dcterms:modified xsi:type="dcterms:W3CDTF">2020-12-08T08:51:53Z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