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ascii="宋体" w:hAnsi="宋体"/>
          <w:b/>
          <w:sz w:val="48"/>
          <w:szCs w:val="48"/>
        </w:rPr>
      </w:pPr>
      <w:r>
        <w:rPr>
          <w:rFonts w:hint="eastAsia" w:ascii="宋体" w:hAnsi="宋体"/>
          <w:b/>
          <w:sz w:val="48"/>
          <w:szCs w:val="48"/>
        </w:rPr>
        <w:t>黑龙江省交投高速公路运营管理有限公司黑大分公司办公楼屋面改造工程</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tabs>
          <w:tab w:val="left" w:pos="7313"/>
        </w:tabs>
        <w:jc w:val="center"/>
        <w:rPr>
          <w:rFonts w:hint="default" w:ascii="宋体" w:hAnsi="宋体" w:eastAsia="宋体"/>
          <w:b/>
          <w:bCs/>
          <w:color w:val="FF0000"/>
          <w:sz w:val="32"/>
          <w:szCs w:val="32"/>
          <w:u w:val="single"/>
          <w:lang w:val="en-US" w:eastAsia="zh-CN"/>
        </w:rPr>
      </w:pPr>
      <w:r>
        <w:rPr>
          <w:rFonts w:hint="eastAsia" w:ascii="宋体" w:hAnsi="宋体"/>
          <w:b/>
          <w:sz w:val="32"/>
          <w:szCs w:val="32"/>
        </w:rPr>
        <w:t>项目编号：</w:t>
      </w:r>
      <w:r>
        <w:rPr>
          <w:rFonts w:hint="eastAsia" w:ascii="宋体" w:hAnsi="宋体"/>
          <w:b/>
          <w:sz w:val="32"/>
          <w:szCs w:val="32"/>
          <w:lang w:val="en-US" w:eastAsia="zh-CN"/>
        </w:rPr>
        <w:t>BBLM-2020-1048</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w:t>
      </w:r>
      <w:r>
        <w:rPr>
          <w:rFonts w:hint="eastAsia" w:ascii="宋体" w:hAnsi="宋体"/>
          <w:b/>
          <w:sz w:val="32"/>
          <w:szCs w:val="32"/>
          <w:lang w:val="en-US" w:eastAsia="zh-CN"/>
        </w:rPr>
        <w:t>黑龙江省交投高速公路运营管理有限公司黑大分公司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_Toc14520 </w:instrText>
      </w:r>
      <w:r>
        <w:fldChar w:fldCharType="separate"/>
      </w:r>
      <w:r>
        <w:rPr>
          <w:rFonts w:hint="eastAsia"/>
        </w:rPr>
        <w:t>第一章  竞价采购公告</w:t>
      </w:r>
      <w:r>
        <w:tab/>
      </w:r>
      <w:r>
        <w:fldChar w:fldCharType="begin"/>
      </w:r>
      <w:r>
        <w:instrText xml:space="preserve"> PAGEREF _Toc14520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_Toc10718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_Toc10718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_Toc21640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_Toc21640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_Toc18341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_Toc18341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_Toc3248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_Toc3248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_Toc15194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_Toc15194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_Toc27432 </w:instrText>
      </w:r>
      <w:r>
        <w:rPr>
          <w:rFonts w:asciiTheme="minorEastAsia" w:hAnsiTheme="minorEastAsia" w:eastAsiaTheme="minorEastAsia"/>
        </w:rPr>
        <w:fldChar w:fldCharType="separate"/>
      </w:r>
      <w:r>
        <w:t>六、采购保证金</w:t>
      </w:r>
      <w:r>
        <w:tab/>
      </w:r>
      <w:r>
        <w:fldChar w:fldCharType="begin"/>
      </w:r>
      <w:r>
        <w:instrText xml:space="preserve"> PAGEREF _Toc27432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_Toc18308 </w:instrText>
      </w:r>
      <w:r>
        <w:rPr>
          <w:rFonts w:asciiTheme="minorEastAsia" w:hAnsiTheme="minorEastAsia" w:eastAsiaTheme="minorEastAsia"/>
        </w:rPr>
        <w:fldChar w:fldCharType="separate"/>
      </w:r>
      <w:r>
        <w:rPr>
          <w:rFonts w:hint="eastAsia"/>
          <w:lang w:eastAsia="zh-CN"/>
        </w:rPr>
        <w:t>七</w:t>
      </w:r>
      <w:r>
        <w:rPr>
          <w:rFonts w:hint="eastAsia"/>
        </w:rPr>
        <w:t>、竞价安排</w:t>
      </w:r>
      <w:r>
        <w:tab/>
      </w:r>
      <w:r>
        <w:fldChar w:fldCharType="begin"/>
      </w:r>
      <w:r>
        <w:instrText xml:space="preserve"> PAGEREF _Toc18308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_Toc10355 </w:instrText>
      </w:r>
      <w:r>
        <w:rPr>
          <w:rFonts w:asciiTheme="minorEastAsia" w:hAnsiTheme="minorEastAsia" w:eastAsiaTheme="minorEastAsia"/>
        </w:rPr>
        <w:fldChar w:fldCharType="separate"/>
      </w:r>
      <w:r>
        <w:rPr>
          <w:rFonts w:hint="eastAsia"/>
          <w:lang w:eastAsia="zh-CN"/>
        </w:rPr>
        <w:t>八</w:t>
      </w:r>
      <w:r>
        <w:rPr>
          <w:rFonts w:hint="eastAsia"/>
        </w:rPr>
        <w:t>、确定成交供应商</w:t>
      </w:r>
      <w:r>
        <w:tab/>
      </w:r>
      <w:r>
        <w:fldChar w:fldCharType="begin"/>
      </w:r>
      <w:r>
        <w:instrText xml:space="preserve"> PAGEREF _Toc10355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_Toc16994 </w:instrText>
      </w:r>
      <w:r>
        <w:rPr>
          <w:rFonts w:asciiTheme="minorEastAsia" w:hAnsiTheme="minorEastAsia" w:eastAsiaTheme="minorEastAsia"/>
        </w:rPr>
        <w:fldChar w:fldCharType="separate"/>
      </w:r>
      <w:r>
        <w:rPr>
          <w:rFonts w:hint="eastAsia"/>
          <w:lang w:eastAsia="zh-CN"/>
        </w:rPr>
        <w:t>九</w:t>
      </w:r>
      <w:r>
        <w:rPr>
          <w:rFonts w:hint="eastAsia"/>
        </w:rPr>
        <w:t>、声明</w:t>
      </w:r>
      <w:r>
        <w:tab/>
      </w:r>
      <w:r>
        <w:fldChar w:fldCharType="begin"/>
      </w:r>
      <w:r>
        <w:instrText xml:space="preserve"> PAGEREF _Toc16994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_Toc470 </w:instrText>
      </w:r>
      <w:r>
        <w:rPr>
          <w:rFonts w:asciiTheme="minorEastAsia" w:hAnsiTheme="minorEastAsia" w:eastAsiaTheme="minorEastAsia"/>
        </w:rPr>
        <w:fldChar w:fldCharType="separate"/>
      </w:r>
      <w:r>
        <w:rPr>
          <w:rFonts w:hint="eastAsia"/>
          <w:lang w:eastAsia="zh-CN"/>
        </w:rPr>
        <w:t>十</w:t>
      </w:r>
      <w:r>
        <w:rPr>
          <w:rFonts w:hint="eastAsia"/>
        </w:rPr>
        <w:t>、发布公告的媒介</w:t>
      </w:r>
      <w:r>
        <w:tab/>
      </w:r>
      <w:r>
        <w:fldChar w:fldCharType="begin"/>
      </w:r>
      <w:r>
        <w:instrText xml:space="preserve"> PAGEREF _Toc470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_Toc4452 </w:instrText>
      </w:r>
      <w:r>
        <w:rPr>
          <w:rFonts w:asciiTheme="minorEastAsia" w:hAnsiTheme="minorEastAsia" w:eastAsiaTheme="minorEastAsia"/>
        </w:rPr>
        <w:fldChar w:fldCharType="separate"/>
      </w:r>
      <w:r>
        <w:rPr>
          <w:rFonts w:hint="eastAsia"/>
        </w:rPr>
        <w:t>十</w:t>
      </w:r>
      <w:r>
        <w:rPr>
          <w:rFonts w:hint="eastAsia"/>
          <w:lang w:eastAsia="zh-CN"/>
        </w:rPr>
        <w:t>一</w:t>
      </w:r>
      <w:r>
        <w:rPr>
          <w:rFonts w:hint="eastAsia"/>
        </w:rPr>
        <w:t>、联系方式</w:t>
      </w:r>
      <w:r>
        <w:tab/>
      </w:r>
      <w:r>
        <w:fldChar w:fldCharType="begin"/>
      </w:r>
      <w:r>
        <w:instrText xml:space="preserve"> PAGEREF _Toc4452 </w:instrText>
      </w:r>
      <w:r>
        <w:fldChar w:fldCharType="separate"/>
      </w:r>
      <w:r>
        <w:t>5</w:t>
      </w:r>
      <w:r>
        <w:fldChar w:fldCharType="end"/>
      </w:r>
      <w:r>
        <w:rPr>
          <w:rFonts w:asciiTheme="minorEastAsia" w:hAnsiTheme="minorEastAsia" w:eastAsiaTheme="minorEastAsia"/>
        </w:rPr>
        <w:fldChar w:fldCharType="end"/>
      </w:r>
    </w:p>
    <w:p>
      <w:pPr>
        <w:pStyle w:val="4"/>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_Toc14520"/>
      <w:bookmarkStart w:id="1" w:name="OLE_LINK2"/>
      <w:bookmarkStart w:id="2" w:name="_Toc145806782"/>
      <w:bookmarkStart w:id="3" w:name="_Toc211570245"/>
      <w:bookmarkStart w:id="4" w:name="_Toc60537380"/>
      <w:bookmarkStart w:id="5" w:name="_Toc201565762"/>
      <w:bookmarkStart w:id="6" w:name="_Toc156585290"/>
      <w:bookmarkStart w:id="7" w:name="_Toc185037690"/>
    </w:p>
    <w:p>
      <w:pPr>
        <w:pStyle w:val="4"/>
        <w:rPr>
          <w:rFonts w:ascii="黑体"/>
          <w:szCs w:val="32"/>
        </w:rPr>
      </w:pPr>
      <w:r>
        <w:rPr>
          <w:rFonts w:hint="eastAsia"/>
        </w:rPr>
        <w:t>第一章  竞价采购公告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OLE_LINK3"/>
      <w:bookmarkStart w:id="9" w:name="OLE_LINK1"/>
      <w:bookmarkStart w:id="10" w:name="OLE_LINK4"/>
      <w:bookmarkStart w:id="11" w:name="OLE_LINK5"/>
      <w:bookmarkStart w:id="12" w:name="OLE_LINK6"/>
      <w:r>
        <w:rPr>
          <w:rFonts w:hint="eastAsia" w:ascii="宋体" w:hAnsi="宋体" w:eastAsia="宋体" w:cs="宋体"/>
          <w:sz w:val="24"/>
          <w:szCs w:val="24"/>
        </w:rPr>
        <w:t>我公司接受黑龙江省交投高速公路运营管理有限公司黑大分公司（以下称“采购人”）的委托，对黑龙江省交投高速公路运营管理有限公司黑大分公司办公楼屋面改造工程进行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5"/>
        <w:rPr>
          <w:rFonts w:ascii="宋体" w:hAnsi="宋体"/>
        </w:rPr>
      </w:pPr>
      <w:bookmarkStart w:id="13" w:name="_Toc10718"/>
      <w:r>
        <w:rPr>
          <w:rFonts w:hint="eastAsia"/>
        </w:rPr>
        <w:t>一、项目概况</w:t>
      </w:r>
      <w:bookmarkEnd w:id="13"/>
    </w:p>
    <w:p>
      <w:pPr>
        <w:snapToGrid w:val="0"/>
        <w:ind w:right="840" w:firstLine="480" w:firstLineChars="200"/>
        <w:rPr>
          <w:rFonts w:hint="default" w:ascii="宋体" w:hAnsi="宋体" w:eastAsia="微软雅黑"/>
          <w:sz w:val="24"/>
          <w:lang w:val="en-US"/>
        </w:rPr>
      </w:pPr>
      <w:r>
        <w:rPr>
          <w:rFonts w:hint="eastAsia" w:ascii="宋体" w:hAnsi="宋体"/>
          <w:sz w:val="24"/>
        </w:rPr>
        <w:t>1.1项目编号</w:t>
      </w:r>
      <w:r>
        <w:rPr>
          <w:rFonts w:hint="eastAsia" w:ascii="宋体" w:hAnsi="宋体"/>
          <w:b w:val="0"/>
          <w:bCs w:val="0"/>
          <w:sz w:val="24"/>
          <w:szCs w:val="24"/>
        </w:rPr>
        <w:t>：</w:t>
      </w:r>
      <w:r>
        <w:rPr>
          <w:rFonts w:hint="eastAsia" w:ascii="宋体" w:hAnsi="宋体"/>
          <w:b w:val="0"/>
          <w:bCs w:val="0"/>
          <w:sz w:val="24"/>
          <w:szCs w:val="24"/>
          <w:lang w:val="en-US" w:eastAsia="zh-CN"/>
        </w:rPr>
        <w:t>BBLM-2020-1048</w:t>
      </w:r>
    </w:p>
    <w:p>
      <w:pPr>
        <w:tabs>
          <w:tab w:val="left" w:pos="8789"/>
        </w:tabs>
        <w:snapToGrid w:val="0"/>
        <w:ind w:firstLine="480" w:firstLineChars="200"/>
        <w:rPr>
          <w:rFonts w:ascii="宋体" w:hAnsi="宋体"/>
          <w:sz w:val="24"/>
        </w:rPr>
      </w:pPr>
      <w:r>
        <w:rPr>
          <w:rFonts w:hint="eastAsia" w:ascii="宋体" w:hAnsi="宋体"/>
          <w:sz w:val="24"/>
        </w:rPr>
        <w:t>1.2项目名称：</w:t>
      </w:r>
      <w:r>
        <w:rPr>
          <w:rFonts w:hint="eastAsia" w:ascii="宋体" w:hAnsi="宋体"/>
          <w:sz w:val="24"/>
          <w:lang w:val="en-US" w:eastAsia="zh-CN"/>
        </w:rPr>
        <w:t>黑龙江省交投高速公路运营管理有限公司黑大分公司办公楼屋面改造工程</w:t>
      </w:r>
    </w:p>
    <w:p>
      <w:pPr>
        <w:snapToGrid w:val="0"/>
        <w:ind w:right="-58" w:firstLine="480" w:firstLineChars="200"/>
        <w:rPr>
          <w:rFonts w:hint="eastAsia" w:ascii="宋体" w:hAnsi="宋体" w:eastAsia="宋体"/>
          <w:sz w:val="24"/>
          <w:szCs w:val="24"/>
          <w:lang w:eastAsia="zh-CN"/>
        </w:rPr>
      </w:pPr>
      <w:r>
        <w:rPr>
          <w:rFonts w:hint="eastAsia" w:ascii="宋体" w:hAnsi="宋体"/>
          <w:sz w:val="24"/>
        </w:rPr>
        <w:t>1.3项目内容：办公楼屋面平改坡及附属用房防水改造等</w:t>
      </w:r>
      <w:r>
        <w:rPr>
          <w:rFonts w:hint="eastAsia" w:ascii="宋体" w:hAnsi="宋体"/>
          <w:sz w:val="24"/>
          <w:lang w:eastAsia="zh-CN"/>
        </w:rPr>
        <w:t>；详见图纸及说明</w:t>
      </w:r>
    </w:p>
    <w:p>
      <w:pPr>
        <w:pageBreakBefore w:val="0"/>
        <w:kinsoku/>
        <w:wordWrap/>
        <w:overflowPunct/>
        <w:topLinePunct w:val="0"/>
        <w:autoSpaceDE/>
        <w:autoSpaceDN/>
        <w:bidi w:val="0"/>
        <w:adjustRightInd/>
        <w:snapToGrid w:val="0"/>
        <w:spacing w:line="360" w:lineRule="auto"/>
        <w:ind w:right="-58" w:firstLine="480" w:firstLineChars="200"/>
        <w:textAlignment w:val="auto"/>
        <w:rPr>
          <w:rFonts w:ascii="宋体" w:hAnsi="宋体"/>
          <w:bCs/>
          <w:sz w:val="24"/>
        </w:rPr>
      </w:pPr>
      <w:r>
        <w:rPr>
          <w:rFonts w:hint="eastAsia" w:ascii="宋体" w:hAnsi="宋体"/>
          <w:bCs/>
          <w:sz w:val="24"/>
        </w:rPr>
        <w:t>1.</w:t>
      </w:r>
      <w:r>
        <w:rPr>
          <w:rFonts w:hint="eastAsia" w:ascii="宋体" w:hAnsi="宋体"/>
          <w:bCs/>
          <w:sz w:val="24"/>
          <w:lang w:val="en-US" w:eastAsia="zh-CN"/>
        </w:rPr>
        <w:t>4</w:t>
      </w:r>
      <w:r>
        <w:rPr>
          <w:rFonts w:hint="eastAsia" w:ascii="宋体" w:hAnsi="宋体"/>
          <w:bCs/>
          <w:sz w:val="24"/>
          <w:lang w:eastAsia="zh-CN"/>
        </w:rPr>
        <w:t>计划工</w:t>
      </w:r>
      <w:r>
        <w:rPr>
          <w:rFonts w:hint="eastAsia" w:ascii="宋体" w:hAnsi="宋体"/>
          <w:bCs/>
          <w:sz w:val="24"/>
        </w:rPr>
        <w:t>期</w:t>
      </w:r>
      <w:r>
        <w:rPr>
          <w:rFonts w:hint="eastAsia" w:ascii="宋体" w:hAnsi="宋体"/>
          <w:bCs/>
          <w:sz w:val="24"/>
          <w:lang w:eastAsia="zh-CN"/>
        </w:rPr>
        <w:t>：45天</w:t>
      </w:r>
    </w:p>
    <w:p>
      <w:pPr>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cs="Times New Roman"/>
          <w:bCs/>
          <w:kern w:val="2"/>
          <w:sz w:val="24"/>
          <w:szCs w:val="24"/>
          <w:highlight w:val="none"/>
          <w:lang w:val="en-US" w:eastAsia="zh-CN" w:bidi="ar-SA"/>
        </w:rPr>
      </w:pPr>
      <w:r>
        <w:rPr>
          <w:rFonts w:hint="eastAsia" w:ascii="宋体" w:hAnsi="宋体"/>
          <w:sz w:val="24"/>
        </w:rPr>
        <w:t>1.</w:t>
      </w:r>
      <w:r>
        <w:rPr>
          <w:rFonts w:hint="eastAsia" w:ascii="宋体" w:hAnsi="宋体"/>
          <w:sz w:val="24"/>
          <w:lang w:val="en-US" w:eastAsia="zh-CN"/>
        </w:rPr>
        <w:t>5</w:t>
      </w:r>
      <w:r>
        <w:rPr>
          <w:rFonts w:hint="eastAsia" w:ascii="宋体" w:hAnsi="宋体"/>
          <w:sz w:val="24"/>
        </w:rPr>
        <w:t>验收</w:t>
      </w:r>
      <w:r>
        <w:rPr>
          <w:rFonts w:hint="eastAsia" w:ascii="宋体" w:hAnsi="宋体"/>
          <w:sz w:val="24"/>
          <w:lang w:eastAsia="zh-CN"/>
        </w:rPr>
        <w:t>：</w:t>
      </w:r>
      <w:r>
        <w:rPr>
          <w:rFonts w:hint="eastAsia" w:ascii="宋体" w:hAnsi="宋体" w:cs="Times New Roman"/>
          <w:bCs/>
          <w:kern w:val="2"/>
          <w:sz w:val="24"/>
          <w:szCs w:val="24"/>
          <w:highlight w:val="none"/>
          <w:lang w:val="en-US" w:eastAsia="zh-CN" w:bidi="ar-SA"/>
        </w:rPr>
        <w:t>达到现行</w:t>
      </w:r>
      <w:r>
        <w:rPr>
          <w:rFonts w:hint="eastAsia" w:ascii="宋体" w:hAnsi="宋体" w:eastAsia="宋体" w:cs="Times New Roman"/>
          <w:bCs/>
          <w:kern w:val="2"/>
          <w:sz w:val="24"/>
          <w:szCs w:val="24"/>
          <w:highlight w:val="none"/>
          <w:lang w:val="en-US" w:eastAsia="zh-CN" w:bidi="ar-SA"/>
        </w:rPr>
        <w:t>国家标准以及检验标准</w:t>
      </w:r>
      <w:r>
        <w:rPr>
          <w:rFonts w:hint="eastAsia" w:ascii="宋体" w:hAnsi="宋体" w:cs="Times New Roman"/>
          <w:bCs/>
          <w:kern w:val="2"/>
          <w:sz w:val="24"/>
          <w:szCs w:val="24"/>
          <w:highlight w:val="none"/>
          <w:lang w:val="en-US" w:eastAsia="zh-CN" w:bidi="ar-SA"/>
        </w:rPr>
        <w:t>。</w:t>
      </w:r>
    </w:p>
    <w:p>
      <w:pPr>
        <w:pStyle w:val="2"/>
        <w:rPr>
          <w:rFonts w:hint="default" w:ascii="宋体" w:hAnsi="宋体" w:cs="Times New Roman"/>
          <w:bCs/>
          <w:kern w:val="2"/>
          <w:sz w:val="24"/>
          <w:szCs w:val="24"/>
          <w:highlight w:val="yellow"/>
          <w:lang w:val="en-US" w:eastAsia="zh-CN" w:bidi="ar-SA"/>
        </w:rPr>
      </w:pPr>
      <w:r>
        <w:rPr>
          <w:rFonts w:hint="eastAsia" w:ascii="宋体" w:hAnsi="宋体" w:cs="Times New Roman"/>
          <w:bCs/>
          <w:kern w:val="2"/>
          <w:sz w:val="24"/>
          <w:szCs w:val="24"/>
          <w:highlight w:val="none"/>
          <w:lang w:val="en-US" w:eastAsia="zh-CN" w:bidi="ar-SA"/>
        </w:rPr>
        <w:t>1.6付款方式：按合同另行约定</w:t>
      </w:r>
    </w:p>
    <w:p>
      <w:pPr>
        <w:rPr>
          <w:rFonts w:hint="default" w:eastAsia="宋体"/>
          <w:highlight w:val="none"/>
          <w:lang w:val="en-US" w:eastAsia="zh-CN"/>
        </w:rPr>
      </w:pPr>
      <w:r>
        <w:rPr>
          <w:rFonts w:hint="eastAsia" w:ascii="宋体" w:hAnsi="宋体" w:cs="Times New Roman"/>
          <w:bCs/>
          <w:kern w:val="2"/>
          <w:sz w:val="24"/>
          <w:szCs w:val="24"/>
          <w:highlight w:val="none"/>
          <w:lang w:val="en-US" w:eastAsia="zh-CN" w:bidi="ar-SA"/>
        </w:rPr>
        <w:t xml:space="preserve">    1.7质保期：一年</w:t>
      </w:r>
    </w:p>
    <w:p>
      <w:pPr>
        <w:pStyle w:val="5"/>
        <w:pageBreakBefore w:val="0"/>
        <w:kinsoku/>
        <w:wordWrap/>
        <w:overflowPunct/>
        <w:topLinePunct w:val="0"/>
        <w:autoSpaceDE/>
        <w:autoSpaceDN/>
        <w:bidi w:val="0"/>
        <w:adjustRightInd/>
        <w:spacing w:line="360" w:lineRule="auto"/>
        <w:textAlignment w:val="auto"/>
      </w:pPr>
      <w:bookmarkStart w:id="14" w:name="_Toc21640"/>
      <w:r>
        <w:rPr>
          <w:rFonts w:hint="eastAsia"/>
        </w:rPr>
        <w:t>二、采购方式：</w:t>
      </w:r>
      <w:bookmarkEnd w:id="14"/>
    </w:p>
    <w:p>
      <w:pPr>
        <w:pageBreakBefore w:val="0"/>
        <w:kinsoku/>
        <w:wordWrap/>
        <w:overflowPunct/>
        <w:topLinePunct w:val="0"/>
        <w:autoSpaceDE/>
        <w:autoSpaceDN/>
        <w:bidi w:val="0"/>
        <w:adjustRightInd/>
        <w:snapToGrid w:val="0"/>
        <w:spacing w:line="360" w:lineRule="auto"/>
        <w:ind w:right="840" w:firstLine="480" w:firstLineChars="200"/>
        <w:textAlignment w:val="auto"/>
        <w:rPr>
          <w:rFonts w:hint="eastAsia" w:ascii="宋体" w:hAnsi="宋体" w:eastAsia="宋体"/>
          <w:b/>
          <w:sz w:val="24"/>
          <w:lang w:eastAsia="zh-CN"/>
        </w:rPr>
      </w:pPr>
      <w:r>
        <w:rPr>
          <w:rFonts w:hint="eastAsia" w:ascii="宋体" w:hAnsi="宋体"/>
          <w:color w:val="000000" w:themeColor="text1"/>
          <w:sz w:val="24"/>
          <w14:textFill>
            <w14:solidFill>
              <w14:schemeClr w14:val="tx1"/>
            </w14:solidFill>
          </w14:textFill>
        </w:rPr>
        <w:t>竞价采购</w:t>
      </w:r>
      <w:r>
        <w:rPr>
          <w:rFonts w:hint="eastAsia" w:ascii="宋体" w:hAnsi="宋体"/>
          <w:color w:val="000000" w:themeColor="text1"/>
          <w:sz w:val="24"/>
          <w:lang w:eastAsia="zh-CN"/>
          <w14:textFill>
            <w14:solidFill>
              <w14:schemeClr w14:val="tx1"/>
            </w14:solidFill>
          </w14:textFill>
        </w:rPr>
        <w:t>（一次竞价）</w:t>
      </w:r>
    </w:p>
    <w:p>
      <w:pPr>
        <w:pStyle w:val="5"/>
        <w:pageBreakBefore w:val="0"/>
        <w:kinsoku/>
        <w:wordWrap/>
        <w:overflowPunct/>
        <w:topLinePunct w:val="0"/>
        <w:autoSpaceDE/>
        <w:autoSpaceDN/>
        <w:bidi w:val="0"/>
        <w:adjustRightInd/>
        <w:spacing w:line="360" w:lineRule="auto"/>
        <w:textAlignment w:val="auto"/>
        <w:rPr>
          <w:rFonts w:ascii="宋体" w:hAnsi="宋体"/>
        </w:rPr>
      </w:pPr>
      <w:bookmarkStart w:id="15" w:name="_Toc18341"/>
      <w:r>
        <w:rPr>
          <w:rFonts w:hint="eastAsia"/>
        </w:rPr>
        <w:t>三、采购预算：</w:t>
      </w:r>
      <w:bookmarkEnd w:id="15"/>
    </w:p>
    <w:p>
      <w:pPr>
        <w:snapToGrid w:val="0"/>
        <w:ind w:right="-2" w:firstLine="480" w:firstLineChars="200"/>
        <w:rPr>
          <w:rFonts w:ascii="宋体" w:hAnsi="宋体"/>
          <w:sz w:val="24"/>
        </w:rPr>
      </w:pPr>
      <w:r>
        <w:rPr>
          <w:rFonts w:hint="eastAsia" w:ascii="宋体" w:hAnsi="宋体"/>
          <w:bCs/>
          <w:sz w:val="24"/>
        </w:rPr>
        <w:t>3.1.采购预算：约</w:t>
      </w:r>
      <w:r>
        <w:rPr>
          <w:rFonts w:hint="eastAsia" w:ascii="宋体" w:hAnsi="宋体"/>
          <w:bCs/>
          <w:sz w:val="24"/>
          <w:lang w:val="en-US" w:eastAsia="zh-CN"/>
        </w:rPr>
        <w:t>1108567.07</w:t>
      </w:r>
      <w:r>
        <w:rPr>
          <w:rFonts w:hint="eastAsia" w:ascii="宋体" w:hAnsi="宋体"/>
          <w:bCs/>
          <w:sz w:val="24"/>
        </w:rPr>
        <w:t>元（意向供应商报价为含税价格，</w:t>
      </w:r>
      <w:r>
        <w:rPr>
          <w:rFonts w:hint="eastAsia" w:ascii="宋体" w:hAnsi="宋体"/>
          <w:bCs/>
          <w:sz w:val="24"/>
          <w:lang w:val="en-US" w:eastAsia="zh-CN"/>
        </w:rPr>
        <w:t>建筑与安装工程专用发票9%</w:t>
      </w:r>
      <w:r>
        <w:rPr>
          <w:rFonts w:hint="eastAsia" w:ascii="宋体" w:hAnsi="宋体"/>
          <w:bCs/>
          <w:sz w:val="24"/>
        </w:rPr>
        <w:t>）</w:t>
      </w:r>
    </w:p>
    <w:p>
      <w:pPr>
        <w:pStyle w:val="2"/>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3.2供货完成后，双方确认结算，并在结算后</w:t>
      </w:r>
      <w:r>
        <w:rPr>
          <w:rFonts w:hint="eastAsia" w:asciiTheme="minorEastAsia" w:hAnsiTheme="minorEastAsia" w:eastAsiaTheme="minorEastAsia" w:cstheme="minorEastAsia"/>
          <w:sz w:val="24"/>
          <w:highlight w:val="none"/>
          <w:lang w:val="en-US" w:eastAsia="zh-CN"/>
        </w:rPr>
        <w:t>7</w:t>
      </w:r>
      <w:r>
        <w:rPr>
          <w:rFonts w:hint="eastAsia" w:asciiTheme="minorEastAsia" w:hAnsiTheme="minorEastAsia" w:eastAsiaTheme="minorEastAsia" w:cstheme="minorEastAsia"/>
          <w:sz w:val="24"/>
          <w:highlight w:val="none"/>
        </w:rPr>
        <w:t>个工作日</w:t>
      </w:r>
      <w:r>
        <w:rPr>
          <w:rFonts w:hint="eastAsia" w:asciiTheme="minorEastAsia" w:hAnsiTheme="minorEastAsia" w:eastAsiaTheme="minorEastAsia" w:cstheme="minorEastAsia"/>
          <w:sz w:val="24"/>
        </w:rPr>
        <w:t>内开具发票。</w:t>
      </w:r>
    </w:p>
    <w:p>
      <w:pPr>
        <w:pStyle w:val="5"/>
      </w:pPr>
      <w:bookmarkStart w:id="16" w:name="_Toc3248"/>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hint="eastAsia" w:ascii="宋体" w:hAnsi="宋体"/>
          <w:sz w:val="24"/>
        </w:rPr>
      </w:pPr>
      <w:r>
        <w:rPr>
          <w:rFonts w:hint="eastAsia" w:ascii="宋体" w:hAnsi="宋体"/>
          <w:sz w:val="24"/>
        </w:rPr>
        <w:t>4.7法定代表人为同一人或者存在控股、管理关系的不同企业（如：母、子公司等），不得同时参加本项目投标。</w:t>
      </w:r>
    </w:p>
    <w:p>
      <w:pPr>
        <w:pStyle w:val="2"/>
        <w:rPr>
          <w:rFonts w:hint="default" w:eastAsia="宋体"/>
          <w:lang w:val="en-US" w:eastAsia="zh-CN"/>
        </w:rPr>
      </w:pPr>
      <w:r>
        <w:rPr>
          <w:rFonts w:hint="eastAsia" w:ascii="宋体" w:hAnsi="宋体"/>
          <w:sz w:val="24"/>
          <w:lang w:val="en-US" w:eastAsia="zh-CN"/>
        </w:rPr>
        <w:t>4.8</w:t>
      </w:r>
      <w:r>
        <w:rPr>
          <w:rFonts w:hint="eastAsia" w:ascii="宋体" w:hAnsi="宋体"/>
          <w:color w:val="auto"/>
          <w:sz w:val="24"/>
        </w:rPr>
        <w:t>意向供应商资质须</w:t>
      </w:r>
      <w:r>
        <w:rPr>
          <w:rFonts w:hint="eastAsia" w:ascii="宋体" w:hAnsi="宋体"/>
          <w:color w:val="auto"/>
          <w:sz w:val="24"/>
          <w:lang w:eastAsia="zh-CN"/>
        </w:rPr>
        <w:t>为房建</w:t>
      </w:r>
      <w:r>
        <w:rPr>
          <w:rFonts w:hint="eastAsia" w:ascii="宋体" w:hAnsi="宋体"/>
          <w:sz w:val="24"/>
          <w:lang w:val="en-US" w:eastAsia="zh-CN"/>
        </w:rPr>
        <w:t>施工总承包三级及以上资质。</w:t>
      </w:r>
    </w:p>
    <w:p>
      <w:pPr>
        <w:snapToGrid w:val="0"/>
        <w:ind w:right="-58" w:firstLine="480" w:firstLineChars="200"/>
        <w:rPr>
          <w:rFonts w:ascii="宋体" w:hAnsi="宋体"/>
          <w:sz w:val="24"/>
        </w:rPr>
      </w:pPr>
      <w:r>
        <w:rPr>
          <w:rFonts w:hint="eastAsia" w:ascii="宋体" w:hAnsi="宋体"/>
          <w:sz w:val="24"/>
        </w:rPr>
        <w:t>4.</w:t>
      </w:r>
      <w:r>
        <w:rPr>
          <w:rFonts w:hint="eastAsia" w:ascii="宋体" w:hAnsi="宋体"/>
          <w:sz w:val="24"/>
          <w:lang w:val="en-US" w:eastAsia="zh-CN"/>
        </w:rPr>
        <w:t>9</w:t>
      </w:r>
      <w:r>
        <w:rPr>
          <w:rFonts w:hint="eastAsia" w:ascii="宋体" w:hAnsi="宋体"/>
          <w:sz w:val="24"/>
        </w:rPr>
        <w:t>本项目不接受联合体参加。</w:t>
      </w:r>
    </w:p>
    <w:p>
      <w:pPr>
        <w:pStyle w:val="5"/>
      </w:pPr>
      <w:bookmarkStart w:id="17" w:name="_Toc15194"/>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5"/>
        <w:bidi w:val="0"/>
      </w:pPr>
      <w:bookmarkStart w:id="18" w:name="_Toc23901"/>
      <w:bookmarkStart w:id="19" w:name="_Toc27432"/>
      <w:bookmarkStart w:id="20" w:name="_Toc9876"/>
      <w:r>
        <w:t>六、采购保证金</w:t>
      </w:r>
      <w:bookmarkEnd w:id="18"/>
      <w:bookmarkEnd w:id="19"/>
      <w:bookmarkEnd w:id="20"/>
    </w:p>
    <w:p>
      <w:pPr>
        <w:pStyle w:val="16"/>
        <w:widowControl/>
        <w:spacing w:before="0" w:beforeAutospacing="0" w:after="0" w:afterAutospacing="0" w:line="360" w:lineRule="auto"/>
        <w:ind w:firstLine="480"/>
        <w:rPr>
          <w:rFonts w:ascii="宋体" w:hAnsi="宋体" w:cs="宋体"/>
        </w:rPr>
      </w:pPr>
      <w:r>
        <w:rPr>
          <w:rFonts w:ascii="宋体" w:hAnsi="宋体" w:cs="宋体"/>
        </w:rPr>
        <w:t>6.1采购保证金金额：</w:t>
      </w:r>
      <w:r>
        <w:rPr>
          <w:rFonts w:hint="eastAsia" w:cs="宋体"/>
          <w:lang w:val="en-US" w:eastAsia="zh-CN"/>
        </w:rPr>
        <w:t>11085</w:t>
      </w:r>
      <w:r>
        <w:rPr>
          <w:rFonts w:ascii="宋体" w:hAnsi="宋体" w:cs="宋体"/>
        </w:rPr>
        <w:t>元人民币（大写：</w:t>
      </w:r>
      <w:r>
        <w:rPr>
          <w:rFonts w:hint="eastAsia" w:cs="宋体"/>
          <w:lang w:val="en-US" w:eastAsia="zh-CN"/>
        </w:rPr>
        <w:t>壹万壹仟零捌拾伍</w:t>
      </w:r>
      <w:r>
        <w:rPr>
          <w:rFonts w:ascii="宋体" w:hAnsi="宋体" w:cs="宋体"/>
        </w:rPr>
        <w:t>元整）</w:t>
      </w:r>
    </w:p>
    <w:p>
      <w:pPr>
        <w:pStyle w:val="16"/>
        <w:widowControl/>
        <w:spacing w:before="0" w:beforeAutospacing="0" w:after="0" w:afterAutospacing="0" w:line="360" w:lineRule="auto"/>
        <w:ind w:firstLine="480"/>
        <w:rPr>
          <w:rFonts w:ascii="宋体" w:hAnsi="宋体" w:cs="宋体"/>
        </w:rPr>
      </w:pPr>
      <w:r>
        <w:rPr>
          <w:rFonts w:ascii="宋体" w:hAnsi="宋体" w:cs="宋体"/>
        </w:rPr>
        <w:t>6.2采购保证金到账截止时间：2020年</w:t>
      </w:r>
      <w:r>
        <w:rPr>
          <w:rFonts w:hint="eastAsia" w:ascii="宋体" w:hAnsi="宋体" w:cs="宋体"/>
          <w:lang w:val="en-US" w:eastAsia="zh-CN"/>
        </w:rPr>
        <w:t>12</w:t>
      </w:r>
      <w:r>
        <w:rPr>
          <w:rFonts w:ascii="宋体" w:hAnsi="宋体" w:cs="宋体"/>
        </w:rPr>
        <w:t>月</w:t>
      </w:r>
      <w:r>
        <w:rPr>
          <w:rFonts w:hint="eastAsia" w:cs="宋体"/>
          <w:lang w:val="en-US" w:eastAsia="zh-CN"/>
        </w:rPr>
        <w:t>16</w:t>
      </w:r>
      <w:r>
        <w:rPr>
          <w:rFonts w:ascii="宋体" w:hAnsi="宋体" w:cs="宋体"/>
        </w:rPr>
        <w:t>日</w:t>
      </w:r>
      <w:r>
        <w:rPr>
          <w:rFonts w:hint="eastAsia" w:ascii="宋体" w:hAnsi="宋体" w:cs="宋体"/>
          <w:lang w:val="en-US" w:eastAsia="zh-CN"/>
        </w:rPr>
        <w:t>1</w:t>
      </w:r>
      <w:r>
        <w:rPr>
          <w:rFonts w:hint="eastAsia" w:cs="宋体"/>
          <w:lang w:val="en-US" w:eastAsia="zh-CN"/>
        </w:rPr>
        <w:t>5</w:t>
      </w:r>
      <w:r>
        <w:rPr>
          <w:rFonts w:ascii="宋体" w:hAnsi="宋体" w:cs="宋体"/>
        </w:rPr>
        <w:t>:00前</w:t>
      </w:r>
    </w:p>
    <w:p>
      <w:pPr>
        <w:pStyle w:val="16"/>
        <w:widowControl/>
        <w:spacing w:before="0" w:beforeAutospacing="0" w:after="0" w:afterAutospacing="0" w:line="360" w:lineRule="auto"/>
        <w:ind w:firstLine="480"/>
        <w:rPr>
          <w:rFonts w:ascii="宋体" w:hAnsi="宋体" w:cs="宋体"/>
        </w:rPr>
      </w:pPr>
      <w:r>
        <w:rPr>
          <w:rFonts w:ascii="宋体" w:hAnsi="宋体" w:cs="宋体"/>
        </w:rPr>
        <w:t>6.3采购保证金交纳方式：</w:t>
      </w:r>
    </w:p>
    <w:p>
      <w:pPr>
        <w:pStyle w:val="16"/>
        <w:widowControl/>
        <w:spacing w:before="0" w:beforeAutospacing="0" w:after="0" w:afterAutospacing="0" w:line="360" w:lineRule="auto"/>
        <w:ind w:firstLine="480"/>
        <w:rPr>
          <w:rFonts w:ascii="宋体" w:hAnsi="宋体" w:cs="宋体"/>
        </w:rPr>
      </w:pPr>
      <w:r>
        <w:rPr>
          <w:rFonts w:ascii="宋体" w:hAnsi="宋体" w:cs="宋体"/>
        </w:rPr>
        <w:t>户名：黑龙江北部联盟控股集团股份有限公司</w:t>
      </w:r>
    </w:p>
    <w:p>
      <w:pPr>
        <w:pStyle w:val="16"/>
        <w:widowControl/>
        <w:spacing w:before="0" w:beforeAutospacing="0" w:after="0" w:afterAutospacing="0" w:line="360" w:lineRule="auto"/>
        <w:ind w:firstLine="480"/>
        <w:rPr>
          <w:rFonts w:ascii="宋体" w:hAnsi="宋体" w:cs="宋体"/>
        </w:rPr>
      </w:pPr>
      <w:r>
        <w:rPr>
          <w:rFonts w:ascii="宋体" w:hAnsi="宋体" w:cs="宋体"/>
        </w:rPr>
        <w:t>账号：5622 3010 0100 0084 62；</w:t>
      </w:r>
    </w:p>
    <w:p>
      <w:pPr>
        <w:pStyle w:val="16"/>
        <w:widowControl/>
        <w:spacing w:before="0" w:beforeAutospacing="0" w:after="0" w:afterAutospacing="0" w:line="360" w:lineRule="auto"/>
        <w:ind w:firstLine="480"/>
        <w:rPr>
          <w:rFonts w:ascii="宋体" w:hAnsi="宋体" w:cs="宋体"/>
        </w:rPr>
      </w:pPr>
      <w:r>
        <w:rPr>
          <w:rFonts w:ascii="宋体" w:hAnsi="宋体" w:cs="宋体"/>
        </w:rPr>
        <w:t>开户行：兴业银行股份有限公司哈尔滨哈西大街支行。</w:t>
      </w:r>
    </w:p>
    <w:p>
      <w:pPr>
        <w:pStyle w:val="5"/>
        <w:rPr>
          <w:rFonts w:hint="eastAsia" w:ascii="宋体" w:hAnsi="宋体" w:cs="宋体"/>
        </w:rPr>
      </w:pPr>
      <w:bookmarkStart w:id="21" w:name="_Toc18631"/>
      <w:bookmarkStart w:id="22" w:name="_Toc22239"/>
      <w:r>
        <w:rPr>
          <w:rFonts w:ascii="宋体" w:hAnsi="宋体" w:cs="宋体"/>
        </w:rPr>
        <w:t>注：意向供应商应当通过会员注册时绑定的银行账户</w:t>
      </w:r>
      <w:r>
        <w:rPr>
          <w:rFonts w:hint="eastAsia" w:ascii="宋体" w:hAnsi="宋体" w:cs="宋体"/>
          <w:lang w:eastAsia="zh-CN"/>
        </w:rPr>
        <w:t>（供应商基本账户）</w:t>
      </w:r>
      <w:r>
        <w:rPr>
          <w:rFonts w:ascii="宋体" w:hAnsi="宋体" w:cs="宋体"/>
        </w:rPr>
        <w:t>，采取网上银行支付、手机银行支付或银行柜台转账的方式，将采购保证金按时足额汇入黑龙江北部联盟控股集团股份有限公司的银行账户。采购保证金未在规定时间到账、未交纳到</w:t>
      </w:r>
      <w:r>
        <w:rPr>
          <w:rFonts w:hint="eastAsia" w:ascii="宋体" w:hAnsi="宋体" w:cs="宋体"/>
        </w:rPr>
        <w:t>指定</w:t>
      </w:r>
      <w:r>
        <w:rPr>
          <w:rFonts w:ascii="宋体" w:hAnsi="宋体" w:cs="宋体"/>
        </w:rPr>
        <w:t>账号</w:t>
      </w:r>
      <w:r>
        <w:rPr>
          <w:rFonts w:hint="eastAsia" w:ascii="宋体" w:hAnsi="宋体" w:cs="宋体"/>
        </w:rPr>
        <w:t>，</w:t>
      </w:r>
      <w:r>
        <w:rPr>
          <w:rFonts w:ascii="宋体" w:hAnsi="宋体" w:cs="宋体"/>
        </w:rPr>
        <w:t>该意向供应商不能参与竞价。</w:t>
      </w:r>
      <w:r>
        <w:rPr>
          <w:rFonts w:hint="eastAsia" w:ascii="宋体" w:hAnsi="宋体" w:cs="宋体"/>
        </w:rPr>
        <w:t>投标保证金会于中标后退回。</w:t>
      </w:r>
      <w:bookmarkEnd w:id="21"/>
      <w:bookmarkEnd w:id="22"/>
    </w:p>
    <w:p>
      <w:pPr>
        <w:pStyle w:val="5"/>
        <w:rPr>
          <w:rFonts w:ascii="宋体" w:hAnsi="宋体"/>
        </w:rPr>
      </w:pPr>
      <w:bookmarkStart w:id="23" w:name="_Toc18308"/>
      <w:r>
        <w:rPr>
          <w:rFonts w:hint="eastAsia"/>
          <w:lang w:eastAsia="zh-CN"/>
        </w:rPr>
        <w:t>七</w:t>
      </w:r>
      <w:r>
        <w:rPr>
          <w:rFonts w:hint="eastAsia"/>
        </w:rPr>
        <w:t>、竞价安排</w:t>
      </w:r>
      <w:bookmarkEnd w:id="23"/>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bCs/>
          <w:sz w:val="24"/>
          <w:lang w:val="en-US" w:eastAsia="zh-CN"/>
        </w:rPr>
        <w:t>1108567.07</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w:t>
      </w:r>
      <w:r>
        <w:rPr>
          <w:rFonts w:hint="eastAsia" w:ascii="宋体" w:hAnsi="宋体"/>
          <w:sz w:val="24"/>
          <w:lang w:eastAsia="zh-CN"/>
        </w:rPr>
        <w:t>建筑施工总承包三级及以上资质证书、</w:t>
      </w:r>
      <w:r>
        <w:rPr>
          <w:rFonts w:hint="eastAsia" w:ascii="宋体" w:hAnsi="宋体"/>
          <w:sz w:val="24"/>
        </w:rPr>
        <w:t>法人身份证</w:t>
      </w:r>
      <w:r>
        <w:rPr>
          <w:rFonts w:hint="eastAsia" w:ascii="宋体" w:hAnsi="宋体"/>
          <w:sz w:val="24"/>
          <w:lang w:val="en-US" w:eastAsia="zh-CN"/>
        </w:rPr>
        <w:t>的</w:t>
      </w:r>
      <w:r>
        <w:rPr>
          <w:rFonts w:hint="eastAsia" w:ascii="宋体" w:hAnsi="宋体"/>
          <w:sz w:val="24"/>
        </w:rPr>
        <w:t>电子版扫描件</w:t>
      </w:r>
      <w:bookmarkStart w:id="30" w:name="_GoBack"/>
      <w:bookmarkEnd w:id="30"/>
      <w:r>
        <w:rPr>
          <w:rFonts w:hint="eastAsia" w:ascii="宋体" w:hAnsi="宋体"/>
          <w:sz w:val="24"/>
        </w:rPr>
        <w:t>。</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2020年12月15日15时00分</w:t>
      </w:r>
      <w:r>
        <w:rPr>
          <w:rFonts w:hint="eastAsia" w:ascii="宋体" w:hAnsi="宋体"/>
          <w:sz w:val="24"/>
        </w:rPr>
        <w:t>。</w:t>
      </w:r>
    </w:p>
    <w:p>
      <w:pPr>
        <w:pStyle w:val="8"/>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.4报价方式和截止时间</w:t>
      </w:r>
    </w:p>
    <w:p>
      <w:pPr>
        <w:pStyle w:val="8"/>
        <w:ind w:firstLine="720" w:firstLineChars="3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.4.1本次报价需在“平安城科产业互联网平台”上进行，未完成平台报价的供应商将视为放弃报价资格。</w:t>
      </w:r>
    </w:p>
    <w:p>
      <w:pPr>
        <w:pStyle w:val="8"/>
        <w:ind w:firstLine="720" w:firstLineChars="300"/>
      </w:pPr>
      <w:r>
        <w:rPr>
          <w:rFonts w:hint="eastAsia" w:ascii="宋体" w:hAnsi="宋体"/>
          <w:sz w:val="24"/>
          <w:szCs w:val="24"/>
          <w:lang w:val="en-US" w:eastAsia="zh-CN"/>
        </w:rPr>
        <w:t>7</w:t>
      </w:r>
      <w:r>
        <w:rPr>
          <w:rFonts w:hint="eastAsia" w:ascii="宋体" w:hAnsi="宋体"/>
          <w:sz w:val="24"/>
          <w:szCs w:val="24"/>
        </w:rPr>
        <w:t>.4.2报价文件提交截止时间：</w:t>
      </w:r>
      <w:r>
        <w:rPr>
          <w:rFonts w:hint="eastAsia" w:ascii="宋体" w:hAnsi="宋体" w:cs="Times New Roman"/>
          <w:kern w:val="2"/>
          <w:sz w:val="24"/>
          <w:szCs w:val="24"/>
          <w:highlight w:val="none"/>
          <w:lang w:val="en-US" w:eastAsia="zh-CN" w:bidi="ar-SA"/>
        </w:rPr>
        <w:t>2020年12月16日15时00分</w:t>
      </w:r>
      <w:r>
        <w:rPr>
          <w:rFonts w:hint="eastAsia" w:ascii="宋体" w:hAnsi="宋体"/>
          <w:sz w:val="24"/>
          <w:szCs w:val="24"/>
        </w:rPr>
        <w:t>。</w:t>
      </w:r>
    </w:p>
    <w:p>
      <w:pPr>
        <w:pStyle w:val="5"/>
        <w:rPr>
          <w:rFonts w:ascii="宋体" w:hAnsi="宋体"/>
        </w:rPr>
      </w:pPr>
      <w:bookmarkStart w:id="24" w:name="_Toc10355"/>
      <w:r>
        <w:rPr>
          <w:rFonts w:hint="eastAsia"/>
          <w:lang w:eastAsia="zh-CN"/>
        </w:rPr>
        <w:t>八</w:t>
      </w:r>
      <w:r>
        <w:rPr>
          <w:rFonts w:hint="eastAsia"/>
        </w:rPr>
        <w:t>、确定成交供应商</w:t>
      </w:r>
      <w:bookmarkEnd w:id="24"/>
    </w:p>
    <w:p>
      <w:pPr>
        <w:widowControl/>
        <w:adjustRightInd w:val="0"/>
        <w:snapToGrid w:val="0"/>
        <w:spacing w:line="336" w:lineRule="auto"/>
        <w:ind w:firstLine="480"/>
        <w:jc w:val="left"/>
        <w:rPr>
          <w:rFonts w:ascii="宋体" w:hAnsi="宋体"/>
          <w:b/>
          <w:bCs/>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5"/>
        <w:rPr>
          <w:rFonts w:ascii="宋体" w:hAnsi="宋体"/>
          <w:kern w:val="0"/>
        </w:rPr>
      </w:pPr>
      <w:bookmarkStart w:id="25" w:name="_Toc16994"/>
      <w:r>
        <w:rPr>
          <w:rFonts w:hint="eastAsia"/>
          <w:lang w:eastAsia="zh-CN"/>
        </w:rPr>
        <w:t>九</w:t>
      </w:r>
      <w:r>
        <w:rPr>
          <w:rFonts w:hint="eastAsia"/>
        </w:rPr>
        <w:t>、声明</w:t>
      </w:r>
      <w:bookmarkEnd w:id="25"/>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5"/>
      </w:pPr>
      <w:bookmarkStart w:id="26" w:name="_Toc470"/>
      <w:r>
        <w:rPr>
          <w:rFonts w:hint="eastAsia"/>
          <w:lang w:eastAsia="zh-CN"/>
        </w:rPr>
        <w:t>十</w:t>
      </w:r>
      <w:r>
        <w:rPr>
          <w:rFonts w:hint="eastAsia"/>
        </w:rPr>
        <w:t>、发布公告的媒介</w:t>
      </w:r>
      <w:bookmarkEnd w:id="26"/>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7" w:name="_Toc4452"/>
      <w:r>
        <w:rPr>
          <w:rFonts w:hint="eastAsia"/>
        </w:rPr>
        <w:t>十</w:t>
      </w:r>
      <w:r>
        <w:rPr>
          <w:rFonts w:hint="eastAsia"/>
          <w:lang w:eastAsia="zh-CN"/>
        </w:rPr>
        <w:t>一</w:t>
      </w:r>
      <w:r>
        <w:rPr>
          <w:rFonts w:hint="eastAsia"/>
        </w:rPr>
        <w:t>、联系方式</w:t>
      </w:r>
      <w:bookmarkEnd w:id="27"/>
    </w:p>
    <w:bookmarkEnd w:id="8"/>
    <w:bookmarkEnd w:id="9"/>
    <w:bookmarkEnd w:id="10"/>
    <w:bookmarkEnd w:id="11"/>
    <w:bookmarkEnd w:id="12"/>
    <w:p>
      <w:pPr>
        <w:pStyle w:val="16"/>
        <w:widowControl/>
        <w:spacing w:before="0" w:beforeAutospacing="0" w:after="0" w:afterAutospacing="0" w:line="440" w:lineRule="atLeast"/>
        <w:ind w:firstLine="480"/>
        <w:jc w:val="both"/>
        <w:rPr>
          <w:rFonts w:ascii="宋体" w:hAnsi="宋体" w:cs="宋体"/>
          <w:sz w:val="24"/>
          <w:szCs w:val="24"/>
        </w:rPr>
      </w:pPr>
      <w:bookmarkStart w:id="28" w:name="_Toc418502404"/>
      <w:bookmarkStart w:id="29" w:name="_Hlk530683232"/>
      <w:r>
        <w:rPr>
          <w:rFonts w:ascii="宋体" w:hAnsi="宋体" w:cs="宋体"/>
          <w:sz w:val="24"/>
          <w:szCs w:val="24"/>
        </w:rPr>
        <w:t>采 购 人：</w:t>
      </w:r>
      <w:r>
        <w:rPr>
          <w:rFonts w:hint="eastAsia" w:ascii="宋体" w:hAnsi="宋体" w:cs="宋体"/>
          <w:sz w:val="24"/>
          <w:szCs w:val="24"/>
        </w:rPr>
        <w:t>黑龙江省交投高速公路运营管理有限公司黑大分公司</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地  </w:t>
      </w:r>
      <w:r>
        <w:rPr>
          <w:rFonts w:hint="eastAsia" w:cs="宋体"/>
          <w:sz w:val="24"/>
          <w:szCs w:val="24"/>
          <w:lang w:val="en-US" w:eastAsia="zh-CN"/>
        </w:rPr>
        <w:t xml:space="preserve"> </w:t>
      </w:r>
      <w:r>
        <w:rPr>
          <w:rFonts w:ascii="宋体" w:hAnsi="宋体" w:cs="宋体"/>
          <w:sz w:val="24"/>
          <w:szCs w:val="24"/>
        </w:rPr>
        <w:t>址：</w:t>
      </w:r>
      <w:r>
        <w:rPr>
          <w:rFonts w:hint="eastAsia" w:ascii="宋体" w:hAnsi="宋体" w:cs="宋体"/>
          <w:sz w:val="24"/>
          <w:szCs w:val="24"/>
        </w:rPr>
        <w:t>哈尔滨市香坊区哈平路199号</w:t>
      </w:r>
    </w:p>
    <w:p>
      <w:pPr>
        <w:pStyle w:val="16"/>
        <w:widowControl/>
        <w:spacing w:before="0" w:beforeAutospacing="0" w:after="0" w:afterAutospacing="0" w:line="440" w:lineRule="atLeast"/>
        <w:ind w:firstLine="480"/>
        <w:jc w:val="both"/>
        <w:rPr>
          <w:rFonts w:hint="eastAsia" w:ascii="宋体" w:hAnsi="宋体" w:eastAsia="宋体" w:cs="宋体"/>
          <w:sz w:val="24"/>
          <w:szCs w:val="24"/>
          <w:lang w:val="en-US" w:eastAsia="zh-CN"/>
        </w:rPr>
      </w:pPr>
      <w:r>
        <w:rPr>
          <w:rFonts w:ascii="宋体" w:hAnsi="宋体" w:cs="宋体"/>
          <w:sz w:val="24"/>
          <w:szCs w:val="24"/>
        </w:rPr>
        <w:t>联 系 人：</w:t>
      </w:r>
      <w:r>
        <w:rPr>
          <w:rFonts w:hint="eastAsia" w:ascii="宋体" w:hAnsi="宋体" w:cs="宋体"/>
          <w:sz w:val="24"/>
          <w:szCs w:val="24"/>
        </w:rPr>
        <w:t>毛</w:t>
      </w:r>
      <w:r>
        <w:rPr>
          <w:rFonts w:hint="eastAsia" w:cs="宋体"/>
          <w:sz w:val="24"/>
          <w:szCs w:val="24"/>
          <w:lang w:eastAsia="zh-CN"/>
        </w:rPr>
        <w:t>先生</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电  </w:t>
      </w:r>
      <w:r>
        <w:rPr>
          <w:rFonts w:hint="eastAsia" w:cs="宋体"/>
          <w:sz w:val="24"/>
          <w:szCs w:val="24"/>
          <w:lang w:val="en-US" w:eastAsia="zh-CN"/>
        </w:rPr>
        <w:t xml:space="preserve"> </w:t>
      </w:r>
      <w:r>
        <w:rPr>
          <w:rFonts w:ascii="宋体" w:hAnsi="宋体" w:cs="宋体"/>
          <w:sz w:val="24"/>
          <w:szCs w:val="24"/>
        </w:rPr>
        <w:t>话：</w:t>
      </w:r>
      <w:r>
        <w:rPr>
          <w:rFonts w:hint="eastAsia" w:ascii="宋体" w:hAnsi="宋体" w:cs="宋体"/>
          <w:sz w:val="24"/>
          <w:szCs w:val="24"/>
        </w:rPr>
        <w:t>13945641777</w:t>
      </w:r>
    </w:p>
    <w:p>
      <w:pPr>
        <w:pStyle w:val="16"/>
        <w:widowControl/>
        <w:spacing w:before="0" w:beforeAutospacing="0" w:after="0" w:afterAutospacing="0" w:line="440" w:lineRule="atLeast"/>
        <w:ind w:firstLine="480"/>
        <w:jc w:val="both"/>
        <w:rPr>
          <w:rFonts w:ascii="宋体" w:hAnsi="宋体" w:cs="宋体"/>
          <w:sz w:val="24"/>
          <w:szCs w:val="24"/>
        </w:rPr>
      </w:pPr>
    </w:p>
    <w:p>
      <w:pPr>
        <w:pStyle w:val="16"/>
        <w:widowControl/>
        <w:spacing w:before="0" w:beforeAutospacing="0" w:after="0" w:afterAutospacing="0" w:line="360" w:lineRule="auto"/>
        <w:ind w:firstLine="480"/>
        <w:rPr>
          <w:rFonts w:hint="eastAsia" w:ascii="Times New Roman" w:hAnsi="Times New Roman"/>
          <w:sz w:val="24"/>
          <w:szCs w:val="24"/>
        </w:rPr>
      </w:pPr>
      <w:r>
        <w:rPr>
          <w:rFonts w:hint="eastAsia" w:ascii="宋体" w:hAnsi="宋体" w:cs="宋体"/>
          <w:sz w:val="24"/>
          <w:szCs w:val="24"/>
        </w:rPr>
        <w:t>代理机构：黑龙江北部联盟控股集团股份有限公司</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 xml:space="preserve">地 </w:t>
      </w:r>
      <w:r>
        <w:rPr>
          <w:rFonts w:hint="eastAsia" w:cs="宋体"/>
          <w:sz w:val="24"/>
          <w:szCs w:val="24"/>
          <w:lang w:val="en-US" w:eastAsia="zh-CN"/>
        </w:rPr>
        <w:t xml:space="preserve">   </w:t>
      </w:r>
      <w:r>
        <w:rPr>
          <w:rFonts w:hint="eastAsia" w:ascii="宋体" w:hAnsi="宋体" w:cs="宋体"/>
          <w:sz w:val="24"/>
          <w:szCs w:val="24"/>
        </w:rPr>
        <w:t>址：哈尔滨市香坊区香电街16号</w:t>
      </w:r>
    </w:p>
    <w:p>
      <w:pPr>
        <w:pStyle w:val="16"/>
        <w:widowControl/>
        <w:spacing w:before="0" w:beforeAutospacing="0" w:after="0" w:afterAutospacing="0" w:line="360" w:lineRule="auto"/>
        <w:ind w:firstLine="480"/>
        <w:rPr>
          <w:rFonts w:hint="eastAsia" w:ascii="Times New Roman" w:hAnsi="Times New Roman" w:eastAsia="宋体"/>
          <w:sz w:val="24"/>
          <w:szCs w:val="24"/>
          <w:lang w:val="en-US" w:eastAsia="zh-CN"/>
        </w:rPr>
      </w:pPr>
      <w:r>
        <w:rPr>
          <w:rFonts w:hint="eastAsia" w:ascii="宋体" w:hAnsi="宋体" w:cs="宋体"/>
          <w:sz w:val="24"/>
          <w:szCs w:val="24"/>
        </w:rPr>
        <w:t>联 系 人：</w:t>
      </w:r>
      <w:r>
        <w:rPr>
          <w:rFonts w:hint="eastAsia" w:cs="宋体"/>
          <w:sz w:val="24"/>
          <w:szCs w:val="24"/>
          <w:lang w:val="en-US" w:eastAsia="zh-CN"/>
        </w:rPr>
        <w:t>葛先生</w:t>
      </w:r>
    </w:p>
    <w:p>
      <w:pPr>
        <w:pStyle w:val="16"/>
        <w:widowControl/>
        <w:spacing w:before="0" w:beforeAutospacing="0" w:after="0" w:afterAutospacing="0" w:line="360" w:lineRule="auto"/>
        <w:ind w:firstLine="480"/>
        <w:rPr>
          <w:rFonts w:asciiTheme="minorEastAsia" w:hAnsiTheme="minorEastAsia" w:eastAsiaTheme="minorEastAsia" w:cstheme="minorEastAsia"/>
          <w:sz w:val="28"/>
          <w:szCs w:val="28"/>
        </w:rPr>
      </w:pPr>
      <w:r>
        <w:rPr>
          <w:rFonts w:hint="eastAsia" w:ascii="宋体" w:hAnsi="宋体" w:cs="宋体"/>
          <w:sz w:val="24"/>
          <w:szCs w:val="24"/>
        </w:rPr>
        <w:t xml:space="preserve">电 </w:t>
      </w:r>
      <w:r>
        <w:rPr>
          <w:rFonts w:hint="eastAsia" w:cs="宋体"/>
          <w:sz w:val="24"/>
          <w:szCs w:val="24"/>
          <w:lang w:val="en-US" w:eastAsia="zh-CN"/>
        </w:rPr>
        <w:t xml:space="preserve">   </w:t>
      </w:r>
      <w:r>
        <w:rPr>
          <w:rFonts w:hint="eastAsia" w:ascii="宋体" w:hAnsi="宋体" w:cs="宋体"/>
          <w:sz w:val="24"/>
          <w:szCs w:val="24"/>
        </w:rPr>
        <w:t>话：0451-86970055</w:t>
      </w:r>
      <w:bookmarkEnd w:id="2"/>
      <w:bookmarkEnd w:id="3"/>
      <w:bookmarkEnd w:id="4"/>
      <w:bookmarkEnd w:id="5"/>
      <w:bookmarkEnd w:id="6"/>
      <w:bookmarkEnd w:id="7"/>
      <w:bookmarkEnd w:id="28"/>
      <w:bookmarkEnd w:id="29"/>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4192C18"/>
    <w:rsid w:val="042F6917"/>
    <w:rsid w:val="04301FD7"/>
    <w:rsid w:val="05CE5594"/>
    <w:rsid w:val="060222F5"/>
    <w:rsid w:val="06275190"/>
    <w:rsid w:val="06A145E6"/>
    <w:rsid w:val="07DC064A"/>
    <w:rsid w:val="08597BF8"/>
    <w:rsid w:val="090B06D7"/>
    <w:rsid w:val="097E7EB6"/>
    <w:rsid w:val="09F21011"/>
    <w:rsid w:val="09F45FEE"/>
    <w:rsid w:val="0A036413"/>
    <w:rsid w:val="0A151A38"/>
    <w:rsid w:val="0AC67AB0"/>
    <w:rsid w:val="0AFB6E95"/>
    <w:rsid w:val="0AFC0FE9"/>
    <w:rsid w:val="0B0F6BA0"/>
    <w:rsid w:val="0D04699D"/>
    <w:rsid w:val="0D4337A7"/>
    <w:rsid w:val="0D6E2F7E"/>
    <w:rsid w:val="0DB12F8E"/>
    <w:rsid w:val="0DEE47C5"/>
    <w:rsid w:val="0ED452BB"/>
    <w:rsid w:val="0F31425F"/>
    <w:rsid w:val="0F6415E1"/>
    <w:rsid w:val="1071051F"/>
    <w:rsid w:val="10EA45B9"/>
    <w:rsid w:val="12621615"/>
    <w:rsid w:val="12A40493"/>
    <w:rsid w:val="12D40CE1"/>
    <w:rsid w:val="1309743E"/>
    <w:rsid w:val="13944281"/>
    <w:rsid w:val="13AA11FD"/>
    <w:rsid w:val="13E5363B"/>
    <w:rsid w:val="140D509F"/>
    <w:rsid w:val="14754EDA"/>
    <w:rsid w:val="15E32CD0"/>
    <w:rsid w:val="16107245"/>
    <w:rsid w:val="17163D0C"/>
    <w:rsid w:val="1749347D"/>
    <w:rsid w:val="17E3228D"/>
    <w:rsid w:val="17F768BC"/>
    <w:rsid w:val="182C2AC6"/>
    <w:rsid w:val="18AE6C98"/>
    <w:rsid w:val="18AF149D"/>
    <w:rsid w:val="18BC17CA"/>
    <w:rsid w:val="18F61A87"/>
    <w:rsid w:val="19030CCB"/>
    <w:rsid w:val="195053A8"/>
    <w:rsid w:val="19B67FC5"/>
    <w:rsid w:val="19B8216B"/>
    <w:rsid w:val="19F41B4A"/>
    <w:rsid w:val="1A7B63FB"/>
    <w:rsid w:val="1A875609"/>
    <w:rsid w:val="1B4A548A"/>
    <w:rsid w:val="1B961265"/>
    <w:rsid w:val="1BBC0929"/>
    <w:rsid w:val="1C8E6019"/>
    <w:rsid w:val="1CF97F0F"/>
    <w:rsid w:val="1D4463A1"/>
    <w:rsid w:val="1D5E5DDC"/>
    <w:rsid w:val="1D741B82"/>
    <w:rsid w:val="1DCF77D1"/>
    <w:rsid w:val="1DD10C33"/>
    <w:rsid w:val="1E593CBF"/>
    <w:rsid w:val="1E643DF4"/>
    <w:rsid w:val="1F0C44A9"/>
    <w:rsid w:val="1F2567E1"/>
    <w:rsid w:val="20057CEF"/>
    <w:rsid w:val="20465AA4"/>
    <w:rsid w:val="20A30152"/>
    <w:rsid w:val="22196FCD"/>
    <w:rsid w:val="224C670A"/>
    <w:rsid w:val="22CD3694"/>
    <w:rsid w:val="23216B2A"/>
    <w:rsid w:val="23C04B00"/>
    <w:rsid w:val="24BB21C6"/>
    <w:rsid w:val="2528127E"/>
    <w:rsid w:val="25651C69"/>
    <w:rsid w:val="271B665A"/>
    <w:rsid w:val="275C2A3E"/>
    <w:rsid w:val="284F18F0"/>
    <w:rsid w:val="28CC3ACD"/>
    <w:rsid w:val="2982771F"/>
    <w:rsid w:val="29A33591"/>
    <w:rsid w:val="29B251D3"/>
    <w:rsid w:val="2AFB0DE3"/>
    <w:rsid w:val="2B453B10"/>
    <w:rsid w:val="2B7F4F49"/>
    <w:rsid w:val="2C070555"/>
    <w:rsid w:val="2C316789"/>
    <w:rsid w:val="2C721EB1"/>
    <w:rsid w:val="2CC33441"/>
    <w:rsid w:val="2CF12E96"/>
    <w:rsid w:val="2DB24F69"/>
    <w:rsid w:val="30455344"/>
    <w:rsid w:val="30880E08"/>
    <w:rsid w:val="3090164F"/>
    <w:rsid w:val="31527924"/>
    <w:rsid w:val="316D740E"/>
    <w:rsid w:val="31C22C15"/>
    <w:rsid w:val="31C9619C"/>
    <w:rsid w:val="31DC1E70"/>
    <w:rsid w:val="3213787A"/>
    <w:rsid w:val="32587733"/>
    <w:rsid w:val="32B2084A"/>
    <w:rsid w:val="32C96F9E"/>
    <w:rsid w:val="342354A5"/>
    <w:rsid w:val="34441005"/>
    <w:rsid w:val="34722F2D"/>
    <w:rsid w:val="34842B29"/>
    <w:rsid w:val="358B46E5"/>
    <w:rsid w:val="36E42BFC"/>
    <w:rsid w:val="378801BB"/>
    <w:rsid w:val="37BC545C"/>
    <w:rsid w:val="37C11A1F"/>
    <w:rsid w:val="392042B0"/>
    <w:rsid w:val="394A63F4"/>
    <w:rsid w:val="396E29BA"/>
    <w:rsid w:val="39DD5174"/>
    <w:rsid w:val="3A2018FF"/>
    <w:rsid w:val="3A3E4334"/>
    <w:rsid w:val="3AD13566"/>
    <w:rsid w:val="3C3A22BF"/>
    <w:rsid w:val="3C8952D4"/>
    <w:rsid w:val="3D2573CB"/>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A20B3B"/>
    <w:rsid w:val="47C54249"/>
    <w:rsid w:val="48096CF4"/>
    <w:rsid w:val="48990C74"/>
    <w:rsid w:val="48B27864"/>
    <w:rsid w:val="4934173B"/>
    <w:rsid w:val="498B558E"/>
    <w:rsid w:val="4A2B659A"/>
    <w:rsid w:val="4A2B7505"/>
    <w:rsid w:val="4A381BBD"/>
    <w:rsid w:val="4A4800C7"/>
    <w:rsid w:val="4B9F3474"/>
    <w:rsid w:val="4BE160C6"/>
    <w:rsid w:val="4C8D584C"/>
    <w:rsid w:val="4CE3472C"/>
    <w:rsid w:val="4D0056B3"/>
    <w:rsid w:val="4D3F38ED"/>
    <w:rsid w:val="4E8A0C1E"/>
    <w:rsid w:val="4EA34834"/>
    <w:rsid w:val="4EB23ADD"/>
    <w:rsid w:val="4EDB16B5"/>
    <w:rsid w:val="4EFB3ED2"/>
    <w:rsid w:val="4F950966"/>
    <w:rsid w:val="4FC91F0F"/>
    <w:rsid w:val="4FD26C17"/>
    <w:rsid w:val="50152ACD"/>
    <w:rsid w:val="51076FF2"/>
    <w:rsid w:val="511F2554"/>
    <w:rsid w:val="51232FA0"/>
    <w:rsid w:val="51312DFF"/>
    <w:rsid w:val="51C55C86"/>
    <w:rsid w:val="525C772A"/>
    <w:rsid w:val="5270315B"/>
    <w:rsid w:val="529D7454"/>
    <w:rsid w:val="530A04E8"/>
    <w:rsid w:val="53377FA9"/>
    <w:rsid w:val="5417608F"/>
    <w:rsid w:val="541F0E41"/>
    <w:rsid w:val="54501E1B"/>
    <w:rsid w:val="54B97243"/>
    <w:rsid w:val="556F065B"/>
    <w:rsid w:val="55D15919"/>
    <w:rsid w:val="57B112DC"/>
    <w:rsid w:val="57C01F0E"/>
    <w:rsid w:val="57D31F46"/>
    <w:rsid w:val="57E5729F"/>
    <w:rsid w:val="584C2AA5"/>
    <w:rsid w:val="58922F6B"/>
    <w:rsid w:val="58F2590B"/>
    <w:rsid w:val="58F8018E"/>
    <w:rsid w:val="591E0DD4"/>
    <w:rsid w:val="595C1406"/>
    <w:rsid w:val="59BE3A87"/>
    <w:rsid w:val="59DF2FD9"/>
    <w:rsid w:val="59F32F9B"/>
    <w:rsid w:val="5ABC482A"/>
    <w:rsid w:val="5B065AF2"/>
    <w:rsid w:val="5B095C93"/>
    <w:rsid w:val="5B4032A5"/>
    <w:rsid w:val="5B6D59CF"/>
    <w:rsid w:val="5BA0535F"/>
    <w:rsid w:val="5C001BCA"/>
    <w:rsid w:val="5C1D5FED"/>
    <w:rsid w:val="5C4B5263"/>
    <w:rsid w:val="5C68644D"/>
    <w:rsid w:val="5C6E3FFE"/>
    <w:rsid w:val="5CEC05E9"/>
    <w:rsid w:val="5CFE67E4"/>
    <w:rsid w:val="5D126703"/>
    <w:rsid w:val="5D660CD9"/>
    <w:rsid w:val="5E3340DB"/>
    <w:rsid w:val="5E392E58"/>
    <w:rsid w:val="5EDA6CAA"/>
    <w:rsid w:val="5EDC5F32"/>
    <w:rsid w:val="5F2933AA"/>
    <w:rsid w:val="5FE62E86"/>
    <w:rsid w:val="606B5755"/>
    <w:rsid w:val="609251F4"/>
    <w:rsid w:val="60B35332"/>
    <w:rsid w:val="60C64B88"/>
    <w:rsid w:val="611B76A6"/>
    <w:rsid w:val="6194608B"/>
    <w:rsid w:val="61986D3B"/>
    <w:rsid w:val="61B7414F"/>
    <w:rsid w:val="63032B74"/>
    <w:rsid w:val="63653ECF"/>
    <w:rsid w:val="63945DD3"/>
    <w:rsid w:val="63F80264"/>
    <w:rsid w:val="64073713"/>
    <w:rsid w:val="647C64A8"/>
    <w:rsid w:val="64C616F1"/>
    <w:rsid w:val="650561D9"/>
    <w:rsid w:val="662E73F9"/>
    <w:rsid w:val="66735E32"/>
    <w:rsid w:val="6756103B"/>
    <w:rsid w:val="67C12A80"/>
    <w:rsid w:val="67D72CA3"/>
    <w:rsid w:val="67F70238"/>
    <w:rsid w:val="68B0117B"/>
    <w:rsid w:val="69F97042"/>
    <w:rsid w:val="6A1E1056"/>
    <w:rsid w:val="6A5B2721"/>
    <w:rsid w:val="6ACC01BD"/>
    <w:rsid w:val="6B170C5F"/>
    <w:rsid w:val="6B8E7EEC"/>
    <w:rsid w:val="6BB47B50"/>
    <w:rsid w:val="6BDB00CB"/>
    <w:rsid w:val="6C737F93"/>
    <w:rsid w:val="6C8259C1"/>
    <w:rsid w:val="6CB959E0"/>
    <w:rsid w:val="6CBA1093"/>
    <w:rsid w:val="6CD17CE1"/>
    <w:rsid w:val="6D772385"/>
    <w:rsid w:val="6D7A0D8A"/>
    <w:rsid w:val="6E7A0BA9"/>
    <w:rsid w:val="6F042D8D"/>
    <w:rsid w:val="6F5F3BC6"/>
    <w:rsid w:val="701574BA"/>
    <w:rsid w:val="703B49BE"/>
    <w:rsid w:val="70484E0F"/>
    <w:rsid w:val="708F255B"/>
    <w:rsid w:val="70D519B6"/>
    <w:rsid w:val="70DA41D5"/>
    <w:rsid w:val="712E3765"/>
    <w:rsid w:val="71910455"/>
    <w:rsid w:val="72FC6271"/>
    <w:rsid w:val="734B481E"/>
    <w:rsid w:val="73537459"/>
    <w:rsid w:val="73BC68FE"/>
    <w:rsid w:val="7471623A"/>
    <w:rsid w:val="752306DE"/>
    <w:rsid w:val="75363DD7"/>
    <w:rsid w:val="757F2F3A"/>
    <w:rsid w:val="7588504E"/>
    <w:rsid w:val="75AF1959"/>
    <w:rsid w:val="76324BEB"/>
    <w:rsid w:val="77527419"/>
    <w:rsid w:val="77631504"/>
    <w:rsid w:val="77FC29B1"/>
    <w:rsid w:val="7821076F"/>
    <w:rsid w:val="786D0F9E"/>
    <w:rsid w:val="788A260A"/>
    <w:rsid w:val="7906253C"/>
    <w:rsid w:val="796E04E0"/>
    <w:rsid w:val="7A0C7971"/>
    <w:rsid w:val="7A362CBE"/>
    <w:rsid w:val="7A3E2E1D"/>
    <w:rsid w:val="7C2B5368"/>
    <w:rsid w:val="7C83609A"/>
    <w:rsid w:val="7C8578FA"/>
    <w:rsid w:val="7D244486"/>
    <w:rsid w:val="7D7E6C3C"/>
    <w:rsid w:val="7DE7672D"/>
    <w:rsid w:val="7E595448"/>
    <w:rsid w:val="7E90246A"/>
    <w:rsid w:val="7E961EA0"/>
    <w:rsid w:val="7EC3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2020-12-10T08:53:30Z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