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240" w:lineRule="auto"/>
        <w:jc w:val="center"/>
        <w:rPr>
          <w:rFonts w:ascii="SimSun" w:hAnsi="SimSun"/>
          <w:b/>
          <w:color w:val="000000" w:themeColor="text1"/>
          <w:sz w:val="84"/>
          <w:szCs w:val="84"/>
          <w14:textFill>
            <w14:solidFill>
              <w14:schemeClr w14:val="tx1"/>
            </w14:solidFill>
          </w14:textFill>
        </w:rPr>
      </w:pPr>
      <w:r>
        <w:rPr>
          <w:rFonts w:hint="eastAsia" w:ascii="SimSun" w:hAnsi="SimSun"/>
          <w:b/>
          <w:color w:val="000000" w:themeColor="text1"/>
          <w:sz w:val="48"/>
          <w:szCs w:val="48"/>
          <w14:textFill>
            <w14:solidFill>
              <w14:schemeClr w14:val="tx1"/>
            </w14:solidFill>
          </w14:textFill>
        </w:rPr>
        <w:t>黑龙江省交投高速公路运营管理有限公司床上用品五件套采购</w:t>
      </w:r>
    </w:p>
    <w:p>
      <w:pPr>
        <w:autoSpaceDE w:val="0"/>
        <w:autoSpaceDN w:val="0"/>
        <w:adjustRightInd w:val="0"/>
        <w:spacing w:line="240" w:lineRule="auto"/>
        <w:jc w:val="center"/>
        <w:rPr>
          <w:rFonts w:ascii="SimSun" w:hAnsi="SimSun"/>
          <w:b/>
          <w:color w:val="000000" w:themeColor="text1"/>
          <w:sz w:val="84"/>
          <w:szCs w:val="84"/>
          <w14:textFill>
            <w14:solidFill>
              <w14:schemeClr w14:val="tx1"/>
            </w14:solidFill>
          </w14:textFill>
        </w:rPr>
      </w:pPr>
    </w:p>
    <w:p>
      <w:pPr>
        <w:autoSpaceDE w:val="0"/>
        <w:autoSpaceDN w:val="0"/>
        <w:adjustRightInd w:val="0"/>
        <w:spacing w:line="240" w:lineRule="auto"/>
        <w:jc w:val="center"/>
        <w:rPr>
          <w:rFonts w:ascii="SimSun" w:hAnsi="SimSun"/>
          <w:b/>
          <w:color w:val="000000" w:themeColor="text1"/>
          <w:szCs w:val="21"/>
          <w14:textFill>
            <w14:solidFill>
              <w14:schemeClr w14:val="tx1"/>
            </w14:solidFill>
          </w14:textFill>
        </w:rPr>
      </w:pPr>
      <w:r>
        <w:rPr>
          <w:rFonts w:hint="eastAsia" w:ascii="SimSun" w:hAnsi="SimSun"/>
          <w:b/>
          <w:color w:val="000000" w:themeColor="text1"/>
          <w:sz w:val="84"/>
          <w:szCs w:val="84"/>
          <w14:textFill>
            <w14:solidFill>
              <w14:schemeClr w14:val="tx1"/>
            </w14:solidFill>
          </w14:textFill>
        </w:rPr>
        <w:t>采 购 公 告</w:t>
      </w:r>
    </w:p>
    <w:p>
      <w:pPr>
        <w:jc w:val="center"/>
        <w:rPr>
          <w:rFonts w:ascii="SimSun" w:hAnsi="SimSun"/>
          <w:b/>
          <w:color w:val="000000" w:themeColor="text1"/>
          <w:sz w:val="32"/>
          <w:szCs w:val="32"/>
          <w14:textFill>
            <w14:solidFill>
              <w14:schemeClr w14:val="tx1"/>
            </w14:solidFill>
          </w14:textFill>
        </w:rPr>
      </w:pPr>
    </w:p>
    <w:p>
      <w:pPr>
        <w:jc w:val="center"/>
        <w:rPr>
          <w:rFonts w:hint="eastAsia" w:ascii="SimSun" w:hAnsi="SimSun" w:eastAsia="SimSun"/>
          <w:b/>
          <w:color w:val="000000" w:themeColor="text1"/>
          <w:sz w:val="32"/>
          <w:szCs w:val="32"/>
          <w:lang w:eastAsia="zh-CN"/>
          <w14:textFill>
            <w14:solidFill>
              <w14:schemeClr w14:val="tx1"/>
            </w14:solidFill>
          </w14:textFill>
        </w:rPr>
      </w:pPr>
      <w:r>
        <w:rPr>
          <w:rFonts w:hint="eastAsia" w:ascii="SimSun" w:hAnsi="SimSun"/>
          <w:b/>
          <w:color w:val="000000" w:themeColor="text1"/>
          <w:sz w:val="32"/>
          <w:szCs w:val="32"/>
          <w14:textFill>
            <w14:solidFill>
              <w14:schemeClr w14:val="tx1"/>
            </w14:solidFill>
          </w14:textFill>
        </w:rPr>
        <w:t>项目编号：</w:t>
      </w:r>
      <w:r>
        <w:rPr>
          <w:rFonts w:hint="eastAsia" w:ascii="SimSun" w:hAnsi="SimSun"/>
          <w:b/>
          <w:color w:val="000000" w:themeColor="text1"/>
          <w:sz w:val="32"/>
          <w:szCs w:val="32"/>
          <w:lang w:eastAsia="zh-CN"/>
          <w14:textFill>
            <w14:solidFill>
              <w14:schemeClr w14:val="tx1"/>
            </w14:solidFill>
          </w14:textFill>
        </w:rPr>
        <w:t>FYZB-2020-1228</w:t>
      </w:r>
    </w:p>
    <w:p>
      <w:pPr>
        <w:jc w:val="center"/>
        <w:rPr>
          <w:rFonts w:ascii="SimSun" w:hAnsi="SimSun"/>
          <w:b/>
          <w:color w:val="000000" w:themeColor="text1"/>
          <w:sz w:val="32"/>
          <w:szCs w:val="32"/>
          <w14:textFill>
            <w14:solidFill>
              <w14:schemeClr w14:val="tx1"/>
            </w14:solidFill>
          </w14:textFill>
        </w:rPr>
      </w:pPr>
    </w:p>
    <w:p>
      <w:pPr>
        <w:rPr>
          <w:rFonts w:ascii="SimSun" w:hAnsi="SimSun" w:cs="Arial"/>
          <w:b/>
          <w:color w:val="000000" w:themeColor="text1"/>
          <w:sz w:val="32"/>
          <w:szCs w:val="32"/>
          <w14:textFill>
            <w14:solidFill>
              <w14:schemeClr w14:val="tx1"/>
            </w14:solidFill>
          </w14:textFill>
        </w:rPr>
      </w:pPr>
    </w:p>
    <w:p>
      <w:pPr>
        <w:rPr>
          <w:rFonts w:ascii="SimSun" w:hAnsi="SimSun" w:cs="Arial"/>
          <w:b/>
          <w:color w:val="000000" w:themeColor="text1"/>
          <w:sz w:val="32"/>
          <w:szCs w:val="32"/>
          <w14:textFill>
            <w14:solidFill>
              <w14:schemeClr w14:val="tx1"/>
            </w14:solidFill>
          </w14:textFill>
        </w:rPr>
      </w:pPr>
      <w:bookmarkStart w:id="26" w:name="_GoBack"/>
      <w:bookmarkEnd w:id="26"/>
    </w:p>
    <w:p>
      <w:pPr>
        <w:rPr>
          <w:rFonts w:ascii="SimSun" w:hAnsi="SimSun" w:cs="Arial"/>
          <w:b/>
          <w:color w:val="000000" w:themeColor="text1"/>
          <w:sz w:val="32"/>
          <w:szCs w:val="32"/>
          <w14:textFill>
            <w14:solidFill>
              <w14:schemeClr w14:val="tx1"/>
            </w14:solidFill>
          </w14:textFill>
        </w:rPr>
      </w:pPr>
    </w:p>
    <w:p>
      <w:pPr>
        <w:pStyle w:val="8"/>
        <w:ind w:firstLine="643"/>
        <w:rPr>
          <w:rFonts w:ascii="SimSun" w:hAnsi="SimSun" w:cs="Arial"/>
          <w:b/>
          <w:color w:val="000000" w:themeColor="text1"/>
          <w:sz w:val="32"/>
          <w:szCs w:val="32"/>
          <w14:textFill>
            <w14:solidFill>
              <w14:schemeClr w14:val="tx1"/>
            </w14:solidFill>
          </w14:textFill>
        </w:rPr>
      </w:pPr>
    </w:p>
    <w:p>
      <w:pPr>
        <w:rPr>
          <w:rFonts w:ascii="SimSun" w:hAnsi="SimSun" w:cs="Arial"/>
          <w:b/>
          <w:color w:val="000000" w:themeColor="text1"/>
          <w:sz w:val="32"/>
          <w:szCs w:val="32"/>
          <w14:textFill>
            <w14:solidFill>
              <w14:schemeClr w14:val="tx1"/>
            </w14:solidFill>
          </w14:textFill>
        </w:rPr>
      </w:pPr>
    </w:p>
    <w:p>
      <w:pPr>
        <w:snapToGrid w:val="0"/>
        <w:spacing w:beforeLines="50" w:line="480" w:lineRule="auto"/>
        <w:ind w:left="1285" w:hanging="1285" w:hangingChars="400"/>
        <w:jc w:val="center"/>
        <w:rPr>
          <w:rFonts w:ascii="SimSun" w:hAnsi="SimSun"/>
          <w:b/>
          <w:color w:val="000000" w:themeColor="text1"/>
          <w:sz w:val="32"/>
          <w:szCs w:val="32"/>
          <w14:textFill>
            <w14:solidFill>
              <w14:schemeClr w14:val="tx1"/>
            </w14:solidFill>
          </w14:textFill>
        </w:rPr>
      </w:pPr>
      <w:r>
        <w:rPr>
          <w:rFonts w:hint="eastAsia" w:ascii="SimSun" w:hAnsi="SimSun"/>
          <w:b/>
          <w:color w:val="000000" w:themeColor="text1"/>
          <w:sz w:val="32"/>
          <w:szCs w:val="32"/>
          <w14:textFill>
            <w14:solidFill>
              <w14:schemeClr w14:val="tx1"/>
            </w14:solidFill>
          </w14:textFill>
        </w:rPr>
        <w:t>采购人：黑龙江省交投高速公路运营管理有限公司</w:t>
      </w:r>
    </w:p>
    <w:p>
      <w:pPr>
        <w:spacing w:line="660" w:lineRule="exact"/>
        <w:jc w:val="center"/>
        <w:rPr>
          <w:rFonts w:ascii="SimSun" w:hAnsi="SimSun"/>
          <w:b/>
          <w:color w:val="000000" w:themeColor="text1"/>
          <w:sz w:val="32"/>
          <w:szCs w:val="32"/>
          <w14:textFill>
            <w14:solidFill>
              <w14:schemeClr w14:val="tx1"/>
            </w14:solidFill>
          </w14:textFill>
        </w:rPr>
      </w:pPr>
      <w:r>
        <w:rPr>
          <w:rFonts w:hint="eastAsia" w:ascii="SimSun" w:hAnsi="SimSun"/>
          <w:b/>
          <w:color w:val="000000" w:themeColor="text1"/>
          <w:sz w:val="32"/>
          <w:szCs w:val="32"/>
          <w14:textFill>
            <w14:solidFill>
              <w14:schemeClr w14:val="tx1"/>
            </w14:solidFill>
          </w14:textFill>
        </w:rPr>
        <w:t>二〇二〇年十二月</w:t>
      </w:r>
    </w:p>
    <w:p>
      <w:pPr>
        <w:snapToGrid w:val="0"/>
        <w:spacing w:beforeLines="50" w:afterLines="50" w:line="300" w:lineRule="auto"/>
        <w:ind w:left="540" w:leftChars="257"/>
        <w:jc w:val="center"/>
        <w:rPr>
          <w:rFonts w:ascii="Arial" w:hAnsi="Arial" w:eastAsia="Microsoft YaHei"/>
          <w:b/>
          <w:color w:val="000000" w:themeColor="text1"/>
          <w:sz w:val="24"/>
          <w:szCs w:val="30"/>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SimHei" w:hAnsi="SimHei" w:eastAsia="SimHei"/>
          <w:b/>
          <w:color w:val="000000" w:themeColor="text1"/>
          <w:sz w:val="32"/>
          <w:szCs w:val="32"/>
          <w14:textFill>
            <w14:solidFill>
              <w14:schemeClr w14:val="tx1"/>
            </w14:solidFill>
          </w14:textFill>
        </w:rPr>
      </w:pPr>
      <w:r>
        <w:rPr>
          <w:rFonts w:hint="eastAsia" w:ascii="SimHei" w:hAnsi="SimHei" w:eastAsia="SimHei"/>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"_Toc24302"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"_Toc6511"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"_Toc13292"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"_Toc8840"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_Toc8840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"_Toc13282"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"_Toc13624"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六、</w:t>
      </w:r>
      <w:r>
        <w:rPr>
          <w:color w:val="000000" w:themeColor="text1"/>
          <w14:textFill>
            <w14:solidFill>
              <w14:schemeClr w14:val="tx1"/>
            </w14:solidFill>
          </w14:textFill>
        </w:rPr>
        <w:t>采购保证金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_Toc13624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七、竞价安排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_Toc21666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"_Toc7128"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八、确定成交供应商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_Toc7128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九、声明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"_Toc10365"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_Toc10365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"_Toc10056"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十一、联系方式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211570245"/>
      <w:bookmarkStart w:id="3" w:name="_Toc201565762"/>
      <w:bookmarkStart w:id="4" w:name="_Toc60537380"/>
      <w:bookmarkStart w:id="5" w:name="_Toc156585290"/>
      <w:bookmarkStart w:id="6" w:name="_Toc145806782"/>
    </w:p>
    <w:p>
      <w:pPr>
        <w:pStyle w:val="3"/>
        <w:rPr>
          <w:rFonts w:ascii="SimHei"/>
          <w:color w:val="000000" w:themeColor="text1"/>
          <w:szCs w:val="32"/>
          <w14:textFill>
            <w14:solidFill>
              <w14:schemeClr w14:val="tx1"/>
            </w14:solidFill>
          </w14:textFill>
        </w:rPr>
      </w:pPr>
      <w:bookmarkStart w:id="7" w:name="_Toc24302"/>
      <w:r>
        <w:rPr>
          <w:rFonts w:hint="eastAsia"/>
          <w:color w:val="000000" w:themeColor="text1"/>
          <w14:textFill>
            <w14:solidFill>
              <w14:schemeClr w14:val="tx1"/>
            </w14:solidFill>
          </w14:textFill>
        </w:rPr>
        <w:t>第一章  竞价采购公告</w:t>
      </w:r>
      <w:bookmarkEnd w:id="7"/>
    </w:p>
    <w:bookmarkEnd w:id="0"/>
    <w:p>
      <w:pPr>
        <w:pStyle w:val="16"/>
        <w:spacing w:before="0" w:beforeAutospacing="0" w:after="0" w:afterAutospacing="0"/>
        <w:ind w:firstLine="480"/>
        <w:rPr>
          <w:rFonts w:hint="eastAsia"/>
          <w:color w:val="000000" w:themeColor="text1"/>
          <w14:textFill>
            <w14:solidFill>
              <w14:schemeClr w14:val="tx1"/>
            </w14:solidFill>
          </w14:textFill>
        </w:rPr>
      </w:pPr>
      <w:bookmarkStart w:id="8" w:name="OLE_LINK4"/>
      <w:bookmarkStart w:id="9" w:name="OLE_LINK6"/>
      <w:bookmarkStart w:id="10" w:name="OLE_LINK3"/>
      <w:bookmarkStart w:id="11" w:name="OLE_LINK5"/>
      <w:bookmarkStart w:id="12" w:name="OLE_LINK1"/>
    </w:p>
    <w:p>
      <w:pPr>
        <w:pStyle w:val="16"/>
        <w:spacing w:before="0" w:beforeAutospacing="0" w:after="0" w:afterAutospacing="0"/>
        <w:ind w:firstLine="480"/>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我公司接受黑龙江省交投高速公路运营管理有限公司以下称（“采购人”）的委托，对黑龙江省交投高速公路运营管理有限公司床上用品五件套进行竞价采购，公告内容如下：</w:t>
      </w:r>
    </w:p>
    <w:p>
      <w:pPr>
        <w:pStyle w:val="4"/>
        <w:rPr>
          <w:rFonts w:ascii="SimSun" w:hAnsi="SimSun"/>
          <w:color w:val="000000" w:themeColor="text1"/>
          <w14:textFill>
            <w14:solidFill>
              <w14:schemeClr w14:val="tx1"/>
            </w14:solidFill>
          </w14:textFill>
        </w:rPr>
      </w:pPr>
      <w:bookmarkStart w:id="13" w:name="_Toc6511"/>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eastAsia" w:ascii="SimSun" w:hAnsi="SimSun" w:eastAsia="SimSun"/>
          <w:color w:val="000000" w:themeColor="text1"/>
          <w:sz w:val="24"/>
          <w:lang w:eastAsia="zh-CN"/>
          <w14:textFill>
            <w14:solidFill>
              <w14:schemeClr w14:val="tx1"/>
            </w14:solidFill>
          </w14:textFill>
        </w:rPr>
      </w:pPr>
      <w:r>
        <w:rPr>
          <w:rFonts w:hint="eastAsia" w:ascii="SimSun" w:hAnsi="SimSun"/>
          <w:color w:val="000000" w:themeColor="text1"/>
          <w:sz w:val="24"/>
          <w14:textFill>
            <w14:solidFill>
              <w14:schemeClr w14:val="tx1"/>
            </w14:solidFill>
          </w14:textFill>
        </w:rPr>
        <w:t>1.1项目编号：</w:t>
      </w:r>
      <w:r>
        <w:rPr>
          <w:rFonts w:hint="eastAsia" w:ascii="SimSun" w:hAnsi="SimSun"/>
          <w:color w:val="000000" w:themeColor="text1"/>
          <w:sz w:val="24"/>
          <w:lang w:eastAsia="zh-CN"/>
          <w14:textFill>
            <w14:solidFill>
              <w14:schemeClr w14:val="tx1"/>
            </w14:solidFill>
          </w14:textFill>
        </w:rPr>
        <w:t>FYZB-2020-1228</w:t>
      </w:r>
    </w:p>
    <w:p>
      <w:pPr>
        <w:tabs>
          <w:tab w:val="left" w:pos="8789"/>
        </w:tabs>
        <w:snapToGrid w:val="0"/>
        <w:ind w:left="2159" w:leftChars="228" w:hanging="1680" w:hangingChars="7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1.2项目名称：黑龙江省交投高速公路运营管理有限公司床上用品五件套采购</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1.3项目内容：收费员床单、被罩、枕芯、枕套、枕巾，内容详见附件</w:t>
      </w:r>
    </w:p>
    <w:p>
      <w:pPr>
        <w:pStyle w:val="16"/>
        <w:spacing w:before="0" w:beforeAutospacing="0" w:after="0" w:afterAutospacing="0"/>
        <w:ind w:firstLine="480"/>
        <w:rPr>
          <w:rFonts w:ascii="Times New Roman" w:hAnsi="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1.4付款方式：15天内甲方一次性付清全款</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1.5交货期限：20天</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1.6交货地点：采购人指定地点</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1.7质保期：3个月</w:t>
      </w:r>
    </w:p>
    <w:p>
      <w:pPr>
        <w:pStyle w:val="4"/>
        <w:rPr>
          <w:rFonts w:ascii="SimSun" w:hAnsi="SimSun"/>
          <w:color w:val="000000" w:themeColor="text1"/>
          <w14:textFill>
            <w14:solidFill>
              <w14:schemeClr w14:val="tx1"/>
            </w14:solidFill>
          </w14:textFill>
        </w:rPr>
      </w:pPr>
      <w:bookmarkStart w:id="14" w:name="_Toc17"/>
      <w:r>
        <w:rPr>
          <w:rFonts w:hint="eastAsia"/>
          <w:color w:val="000000" w:themeColor="text1"/>
          <w14:textFill>
            <w14:solidFill>
              <w14:schemeClr w14:val="tx1"/>
            </w14:solidFill>
          </w14:textFill>
        </w:rPr>
        <w:t>二、采购方式：</w:t>
      </w:r>
      <w:r>
        <w:rPr>
          <w:rFonts w:hint="eastAsia" w:ascii="SimSun" w:hAnsi="SimSun"/>
          <w:b w:val="0"/>
          <w:bCs/>
          <w:color w:val="000000" w:themeColor="text1"/>
          <w14:textFill>
            <w14:solidFill>
              <w14:schemeClr w14:val="tx1"/>
            </w14:solidFill>
          </w14:textFill>
        </w:rPr>
        <w:t>竞价采购（一次竞价）</w:t>
      </w:r>
      <w:bookmarkEnd w:id="14"/>
    </w:p>
    <w:p>
      <w:pPr>
        <w:pStyle w:val="4"/>
        <w:rPr>
          <w:color w:val="000000" w:themeColor="text1"/>
          <w14:textFill>
            <w14:solidFill>
              <w14:schemeClr w14:val="tx1"/>
            </w14:solidFill>
          </w14:textFill>
        </w:rPr>
      </w:pPr>
      <w:bookmarkStart w:id="15" w:name="_Toc13292"/>
      <w:r>
        <w:rPr>
          <w:rFonts w:hint="eastAsia"/>
          <w:color w:val="000000" w:themeColor="text1"/>
          <w14:textFill>
            <w14:solidFill>
              <w14:schemeClr w14:val="tx1"/>
            </w14:solidFill>
          </w14:textFill>
        </w:rPr>
        <w:t>三、采购预算：</w:t>
      </w:r>
      <w:r>
        <w:rPr>
          <w:rFonts w:hint="eastAsia" w:ascii="SimSun" w:hAnsi="SimSun"/>
          <w:b w:val="0"/>
          <w:bCs/>
          <w:color w:val="000000" w:themeColor="text1"/>
          <w14:textFill>
            <w14:solidFill>
              <w14:schemeClr w14:val="tx1"/>
            </w14:solidFill>
          </w14:textFill>
        </w:rPr>
        <w:t>937800.00元</w:t>
      </w:r>
      <w:bookmarkEnd w:id="15"/>
      <w:r>
        <w:rPr>
          <w:rFonts w:hint="eastAsia" w:ascii="SimSun" w:hAnsi="SimSun"/>
          <w:b w:val="0"/>
          <w:bCs/>
          <w:color w:val="000000" w:themeColor="text1"/>
          <w14:textFill>
            <w14:solidFill>
              <w14:schemeClr w14:val="tx1"/>
            </w14:solidFill>
          </w14:textFill>
        </w:rPr>
        <w:t>（意向供应商报价为含税的报价，开具13%增值税专用发票）</w:t>
      </w:r>
    </w:p>
    <w:p>
      <w:pPr>
        <w:pStyle w:val="4"/>
        <w:rPr>
          <w:color w:val="000000" w:themeColor="text1"/>
          <w14:textFill>
            <w14:solidFill>
              <w14:schemeClr w14:val="tx1"/>
            </w14:solidFill>
          </w14:textFill>
        </w:rPr>
      </w:pPr>
      <w:bookmarkStart w:id="16" w:name="_Toc8840"/>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4.1必须是中华人民共和国注册的企业并具有独立法人资格，具备有效的法人营业执照</w:t>
      </w:r>
      <w:r>
        <w:rPr>
          <w:rFonts w:hint="eastAsia" w:ascii="SimSun" w:hAnsi="SimSun" w:cs="SimSun"/>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widowControl/>
        <w:wordWrap w:val="0"/>
        <w:ind w:firstLine="480"/>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kern w:val="0"/>
          <w:sz w:val="24"/>
          <w14:textFill>
            <w14:solidFill>
              <w14:schemeClr w14:val="tx1"/>
            </w14:solidFill>
          </w14:textFill>
        </w:rPr>
        <w:t xml:space="preserve">4.3意向供应商必须具备《政府采购法》第二十二条规定的条件。   </w:t>
      </w:r>
    </w:p>
    <w:p>
      <w:pPr>
        <w:widowControl/>
        <w:wordWrap w:val="0"/>
        <w:ind w:firstLine="480"/>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kern w:val="0"/>
          <w:sz w:val="24"/>
          <w14:textFill>
            <w14:solidFill>
              <w14:schemeClr w14:val="tx1"/>
            </w14:solidFill>
          </w14:textFill>
        </w:rPr>
        <w:t>4.4意向供应商不得存在下列不良状况或不良信用记录</w:t>
      </w:r>
    </w:p>
    <w:p>
      <w:pPr>
        <w:widowControl/>
        <w:wordWrap w:val="0"/>
        <w:ind w:firstLine="787" w:firstLineChars="328"/>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kern w:val="0"/>
          <w:sz w:val="24"/>
          <w14:textFill>
            <w14:solidFill>
              <w14:schemeClr w14:val="tx1"/>
            </w14:solidFill>
          </w14:textFill>
        </w:rPr>
        <w:t>4.4.1被责令停业，暂扣或吊销执照；</w:t>
      </w:r>
    </w:p>
    <w:p>
      <w:pPr>
        <w:widowControl/>
        <w:wordWrap w:val="0"/>
        <w:ind w:firstLine="787" w:firstLineChars="328"/>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kern w:val="0"/>
          <w:sz w:val="24"/>
          <w14:textFill>
            <w14:solidFill>
              <w14:schemeClr w14:val="tx1"/>
            </w14:solidFill>
          </w14:textFill>
        </w:rPr>
        <w:t>4.4.2进入清算程序，或被宣告破产，或其他丧失履约能力的情形；</w:t>
      </w:r>
    </w:p>
    <w:p>
      <w:pPr>
        <w:widowControl/>
        <w:wordWrap w:val="0"/>
        <w:ind w:firstLine="787" w:firstLineChars="328"/>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kern w:val="0"/>
          <w:sz w:val="24"/>
          <w14:textFill>
            <w14:solidFill>
              <w14:schemeClr w14:val="tx1"/>
            </w14:solidFill>
          </w14:textFill>
        </w:rPr>
        <w:t>4.4.3经采购人认定会对承担本项目造成重大影响的正在诉讼的案件。</w:t>
      </w:r>
    </w:p>
    <w:p>
      <w:pPr>
        <w:pStyle w:val="8"/>
        <w:ind w:firstLine="480"/>
        <w:rPr>
          <w:rFonts w:ascii="SimSun" w:hAnsi="SimSun"/>
          <w:color w:val="000000" w:themeColor="text1"/>
          <w:sz w:val="24"/>
          <w:shd w:val="clear" w:color="auto" w:fill="FFFF00"/>
          <w14:textFill>
            <w14:solidFill>
              <w14:schemeClr w14:val="tx1"/>
            </w14:solidFill>
          </w14:textFill>
        </w:rPr>
      </w:pPr>
      <w:r>
        <w:rPr>
          <w:rFonts w:hint="eastAsia" w:ascii="SimSun" w:hAnsi="SimSun"/>
          <w:color w:val="000000" w:themeColor="text1"/>
          <w:kern w:val="0"/>
          <w:sz w:val="24"/>
          <w14:textFill>
            <w14:solidFill>
              <w14:schemeClr w14:val="tx1"/>
            </w14:solidFill>
          </w14:textFill>
        </w:rPr>
        <w:t>4.5</w:t>
      </w:r>
      <w:r>
        <w:rPr>
          <w:rFonts w:hint="eastAsia" w:ascii="SimSun" w:hAnsi="SimSun"/>
          <w:color w:val="000000" w:themeColor="text1"/>
          <w:sz w:val="24"/>
          <w14:textFill>
            <w14:solidFill>
              <w14:schemeClr w14:val="tx1"/>
            </w14:solidFill>
          </w14:textFill>
        </w:rPr>
        <w:t>意向供应商须通过”平安城科产业互联网平台”平台报名，且通过报名确认。</w:t>
      </w:r>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3282"/>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5.1凡有意参加的意向供应商，请登录</w:t>
      </w:r>
      <w:r>
        <w:rPr>
          <w:rFonts w:hint="eastAsia" w:ascii="SimSun" w:hAnsi="SimSun" w:cs="SimSun"/>
          <w:color w:val="000000" w:themeColor="text1"/>
          <w:sz w:val="24"/>
          <w14:textFill>
            <w14:solidFill>
              <w14:schemeClr w14:val="tx1"/>
            </w14:solidFill>
          </w14:textFill>
        </w:rPr>
        <w:t>“平安城科产业互联网平台”（网址：https://www.pauct.com/）</w:t>
      </w:r>
      <w:r>
        <w:rPr>
          <w:rFonts w:hint="eastAsia" w:ascii="SimSun" w:hAnsi="SimSun"/>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5.2采购文件不收费。</w:t>
      </w:r>
    </w:p>
    <w:p>
      <w:pPr>
        <w:pStyle w:val="4"/>
        <w:rPr>
          <w:color w:val="000000" w:themeColor="text1"/>
          <w14:textFill>
            <w14:solidFill>
              <w14:schemeClr w14:val="tx1"/>
            </w14:solidFill>
          </w14:textFill>
        </w:rPr>
      </w:pPr>
      <w:bookmarkStart w:id="18" w:name="_Toc13624"/>
      <w:r>
        <w:rPr>
          <w:rFonts w:hint="eastAsia"/>
          <w:color w:val="000000" w:themeColor="text1"/>
          <w14:textFill>
            <w14:solidFill>
              <w14:schemeClr w14:val="tx1"/>
            </w14:solidFill>
          </w14:textFill>
        </w:rPr>
        <w:t>六、</w:t>
      </w:r>
      <w:r>
        <w:rPr>
          <w:color w:val="000000" w:themeColor="text1"/>
          <w14:textFill>
            <w14:solidFill>
              <w14:schemeClr w14:val="tx1"/>
            </w14:solidFill>
          </w14:textFill>
        </w:rPr>
        <w:t>采购保证金</w:t>
      </w:r>
      <w:bookmarkEnd w:id="18"/>
    </w:p>
    <w:p>
      <w:pPr>
        <w:pStyle w:val="2"/>
        <w:ind w:firstLine="480" w:firstLineChars="200"/>
        <w:rPr>
          <w:rFonts w:hint="eastAsia" w:ascii="SimSun" w:hAnsi="SimSun" w:cs="Times New Roman"/>
          <w:color w:val="000000" w:themeColor="text1"/>
          <w:sz w:val="24"/>
          <w:szCs w:val="24"/>
          <w:lang w:val="en-US" w:eastAsia="zh-CN"/>
          <w14:textFill>
            <w14:solidFill>
              <w14:schemeClr w14:val="tx1"/>
            </w14:solidFill>
          </w14:textFill>
        </w:rPr>
      </w:pPr>
      <w:bookmarkStart w:id="19" w:name="_Toc21666"/>
      <w:r>
        <w:rPr>
          <w:rFonts w:hint="eastAsia" w:ascii="SimSun" w:hAnsi="SimSun" w:cs="Times New Roman"/>
          <w:color w:val="000000" w:themeColor="text1"/>
          <w:sz w:val="24"/>
          <w:szCs w:val="24"/>
          <w:lang w:val="en-US" w:eastAsia="zh-CN"/>
          <w14:textFill>
            <w14:solidFill>
              <w14:schemeClr w14:val="tx1"/>
            </w14:solidFill>
          </w14:textFill>
        </w:rPr>
        <w:t>6.1</w:t>
      </w:r>
      <w:r>
        <w:rPr>
          <w:rFonts w:hint="eastAsia" w:ascii="SimSun" w:hAnsi="SimSun" w:eastAsia="SimSun" w:cs="Times New Roman"/>
          <w:color w:val="000000" w:themeColor="text1"/>
          <w:sz w:val="24"/>
          <w:szCs w:val="24"/>
          <w:lang w:val="en-US" w:eastAsia="zh-CN"/>
          <w14:textFill>
            <w14:solidFill>
              <w14:schemeClr w14:val="tx1"/>
            </w14:solidFill>
          </w14:textFill>
        </w:rPr>
        <w:t>采购保证金金额：本项目收取保证金</w:t>
      </w:r>
      <w:r>
        <w:rPr>
          <w:rFonts w:hint="eastAsia" w:ascii="SimSun" w:hAnsi="SimSun" w:cs="Times New Roman"/>
          <w:color w:val="000000" w:themeColor="text1"/>
          <w:sz w:val="24"/>
          <w:szCs w:val="24"/>
          <w:lang w:val="en-US" w:eastAsia="zh-CN"/>
          <w14:textFill>
            <w14:solidFill>
              <w14:schemeClr w14:val="tx1"/>
            </w14:solidFill>
          </w14:textFill>
        </w:rPr>
        <w:t>9000.00元整。</w:t>
      </w:r>
    </w:p>
    <w:p>
      <w:pPr>
        <w:pStyle w:val="2"/>
        <w:ind w:firstLine="480" w:firstLineChars="200"/>
        <w:rPr>
          <w:rFonts w:hint="default" w:eastAsia="SimSun"/>
          <w:color w:val="000000" w:themeColor="text1"/>
          <w:lang w:val="en-US" w:eastAsia="zh-CN"/>
          <w14:textFill>
            <w14:solidFill>
              <w14:schemeClr w14:val="tx1"/>
            </w14:solidFill>
          </w14:textFill>
        </w:rPr>
      </w:pPr>
      <w:r>
        <w:rPr>
          <w:rFonts w:hint="eastAsia" w:ascii="SimSun" w:hAnsi="SimSun" w:cs="Times New Roman"/>
          <w:color w:val="000000" w:themeColor="text1"/>
          <w:sz w:val="24"/>
          <w:szCs w:val="24"/>
          <w:lang w:val="en-US" w:eastAsia="zh-CN"/>
          <w14:textFill>
            <w14:solidFill>
              <w14:schemeClr w14:val="tx1"/>
            </w14:solidFill>
          </w14:textFill>
        </w:rPr>
        <w:t>6.2保证金截止时间：截止到2020年12月18日15时00分。</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七、竞价安排</w:t>
      </w:r>
      <w:bookmarkEnd w:id="19"/>
    </w:p>
    <w:p>
      <w:pPr>
        <w:snapToGrid w:val="0"/>
        <w:ind w:right="840"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7.1竞价方式</w:t>
      </w:r>
      <w:r>
        <w:rPr>
          <w:rFonts w:hint="eastAsia" w:ascii="SimSun" w:hAnsi="SimSun"/>
          <w:color w:val="000000" w:themeColor="text1"/>
          <w:sz w:val="24"/>
          <w14:textFill>
            <w14:solidFill>
              <w14:schemeClr w14:val="tx1"/>
            </w14:solidFill>
          </w14:textFill>
        </w:rPr>
        <w:t>：一次报价；</w:t>
      </w:r>
    </w:p>
    <w:p>
      <w:pPr>
        <w:pStyle w:val="5"/>
        <w:ind w:firstLine="48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7.2报价价格区</w:t>
      </w:r>
      <w:r>
        <w:rPr>
          <w:rFonts w:hint="eastAsia" w:ascii="SimSun" w:hAnsi="SimSun"/>
          <w:color w:val="000000" w:themeColor="text1"/>
          <w:sz w:val="24"/>
          <w14:textFill>
            <w14:solidFill>
              <w14:schemeClr w14:val="tx1"/>
            </w14:solidFill>
          </w14:textFill>
        </w:rPr>
        <w:t>间:价格上限为937800.00元人民币，不设价格下限；</w:t>
      </w:r>
    </w:p>
    <w:p>
      <w:pPr>
        <w:tabs>
          <w:tab w:val="left" w:pos="8222"/>
        </w:tabs>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7.3报名方式和截止时间</w:t>
      </w:r>
    </w:p>
    <w:p>
      <w:pPr>
        <w:tabs>
          <w:tab w:val="left" w:pos="8222"/>
        </w:tabs>
        <w:snapToGrid w:val="0"/>
        <w:ind w:right="-58" w:firstLine="720" w:firstLineChars="3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7.3.2报名文件提交方式：</w:t>
      </w:r>
    </w:p>
    <w:p>
      <w:pPr>
        <w:tabs>
          <w:tab w:val="left" w:pos="8222"/>
        </w:tabs>
        <w:snapToGrid w:val="0"/>
        <w:ind w:right="-58" w:firstLine="960" w:firstLineChars="4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7.3.2.1线上提交加盖公章的营业执照、法人身份证的电子版扫描件。</w:t>
      </w:r>
    </w:p>
    <w:p>
      <w:pPr>
        <w:tabs>
          <w:tab w:val="left" w:pos="8222"/>
        </w:tabs>
        <w:snapToGrid w:val="0"/>
        <w:ind w:right="-58" w:firstLine="960" w:firstLineChars="400"/>
        <w:rPr>
          <w:rFonts w:ascii="SimSun" w:hAnsi="SimSun"/>
          <w:color w:val="000000" w:themeColor="text1"/>
          <w:sz w:val="24"/>
          <w:highlight w:val="yellow"/>
          <w14:textFill>
            <w14:solidFill>
              <w14:schemeClr w14:val="tx1"/>
            </w14:solidFill>
          </w14:textFill>
        </w:rPr>
      </w:pPr>
      <w:r>
        <w:rPr>
          <w:rFonts w:hint="eastAsia" w:ascii="SimSun" w:hAnsi="SimSun"/>
          <w:color w:val="000000" w:themeColor="text1"/>
          <w:sz w:val="24"/>
          <w14:textFill>
            <w14:solidFill>
              <w14:schemeClr w14:val="tx1"/>
            </w14:solidFill>
          </w14:textFill>
        </w:rPr>
        <w:t>7.3.2.2线上报名截止时间：2020年12月1</w:t>
      </w: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日15时00分。</w:t>
      </w:r>
    </w:p>
    <w:p>
      <w:pPr>
        <w:pStyle w:val="2"/>
        <w:ind w:firstLine="480" w:firstLineChars="200"/>
        <w:rPr>
          <w:rFonts w:ascii="SimSun" w:hAnsi="SimSun"/>
          <w:color w:val="000000" w:themeColor="text1"/>
          <w:sz w:val="24"/>
          <w:szCs w:val="24"/>
          <w14:textFill>
            <w14:solidFill>
              <w14:schemeClr w14:val="tx1"/>
            </w14:solidFill>
          </w14:textFill>
        </w:rPr>
      </w:pPr>
      <w:r>
        <w:rPr>
          <w:rFonts w:hint="eastAsia" w:ascii="SimSun" w:hAnsi="SimSun"/>
          <w:color w:val="000000" w:themeColor="text1"/>
          <w:sz w:val="24"/>
          <w14:textFill>
            <w14:solidFill>
              <w14:schemeClr w14:val="tx1"/>
            </w14:solidFill>
          </w14:textFill>
        </w:rPr>
        <w:t>7</w:t>
      </w:r>
      <w:r>
        <w:rPr>
          <w:rFonts w:hint="eastAsia" w:ascii="SimSun" w:hAnsi="SimSun"/>
          <w:color w:val="000000" w:themeColor="text1"/>
          <w:sz w:val="24"/>
          <w:szCs w:val="24"/>
          <w14:textFill>
            <w14:solidFill>
              <w14:schemeClr w14:val="tx1"/>
            </w14:solidFill>
          </w14:textFill>
        </w:rPr>
        <w:t>.4报价方式和截止时间</w:t>
      </w:r>
    </w:p>
    <w:p>
      <w:pPr>
        <w:pStyle w:val="2"/>
        <w:ind w:firstLine="720" w:firstLineChars="300"/>
        <w:rPr>
          <w:rFonts w:ascii="SimSun" w:hAnsi="SimSun"/>
          <w:color w:val="000000" w:themeColor="text1"/>
          <w:sz w:val="24"/>
          <w:szCs w:val="24"/>
          <w14:textFill>
            <w14:solidFill>
              <w14:schemeClr w14:val="tx1"/>
            </w14:solidFill>
          </w14:textFill>
        </w:rPr>
      </w:pPr>
      <w:r>
        <w:rPr>
          <w:rFonts w:hint="eastAsia" w:ascii="SimSun" w:hAnsi="SimSun"/>
          <w:color w:val="000000" w:themeColor="text1"/>
          <w:sz w:val="24"/>
          <w14:textFill>
            <w14:solidFill>
              <w14:schemeClr w14:val="tx1"/>
            </w14:solidFill>
          </w14:textFill>
        </w:rPr>
        <w:t>7</w:t>
      </w:r>
      <w:r>
        <w:rPr>
          <w:rFonts w:hint="eastAsia" w:ascii="SimSun" w:hAnsi="SimSun"/>
          <w:color w:val="000000" w:themeColor="text1"/>
          <w:sz w:val="24"/>
          <w:szCs w:val="24"/>
          <w14:textFill>
            <w14:solidFill>
              <w14:schemeClr w14:val="tx1"/>
            </w14:solidFill>
          </w14:textFill>
        </w:rPr>
        <w:t>.4.1本次报价需在“平安城科产业互联网平台”上进行，未完成平台报价的供应商将视为放弃报价资格。</w:t>
      </w:r>
    </w:p>
    <w:p>
      <w:pPr>
        <w:pStyle w:val="2"/>
        <w:ind w:firstLine="720" w:firstLineChars="300"/>
        <w:rPr>
          <w:color w:val="000000" w:themeColor="text1"/>
          <w14:textFill>
            <w14:solidFill>
              <w14:schemeClr w14:val="tx1"/>
            </w14:solidFill>
          </w14:textFill>
        </w:rPr>
      </w:pPr>
      <w:r>
        <w:rPr>
          <w:rFonts w:hint="eastAsia" w:ascii="SimSun" w:hAnsi="SimSun"/>
          <w:color w:val="000000" w:themeColor="text1"/>
          <w:sz w:val="24"/>
          <w:szCs w:val="24"/>
          <w14:textFill>
            <w14:solidFill>
              <w14:schemeClr w14:val="tx1"/>
            </w14:solidFill>
          </w14:textFill>
        </w:rPr>
        <w:t>7.4.2报价文件提交截止时间：2020年12月1</w:t>
      </w:r>
      <w:r>
        <w:rPr>
          <w:rFonts w:hint="eastAsia" w:ascii="SimSun" w:hAnsi="SimSun"/>
          <w:color w:val="000000" w:themeColor="text1"/>
          <w:sz w:val="24"/>
          <w:szCs w:val="24"/>
          <w:lang w:val="en-US" w:eastAsia="zh-CN"/>
          <w14:textFill>
            <w14:solidFill>
              <w14:schemeClr w14:val="tx1"/>
            </w14:solidFill>
          </w14:textFill>
        </w:rPr>
        <w:t>8</w:t>
      </w:r>
      <w:r>
        <w:rPr>
          <w:rFonts w:hint="eastAsia" w:ascii="SimSun" w:hAnsi="SimSun"/>
          <w:color w:val="000000" w:themeColor="text1"/>
          <w:sz w:val="24"/>
          <w:szCs w:val="24"/>
          <w14:textFill>
            <w14:solidFill>
              <w14:schemeClr w14:val="tx1"/>
            </w14:solidFill>
          </w14:textFill>
        </w:rPr>
        <w:t>日15时00分。</w:t>
      </w:r>
    </w:p>
    <w:p>
      <w:pPr>
        <w:pStyle w:val="4"/>
        <w:rPr>
          <w:rFonts w:ascii="SimSun" w:hAnsi="SimSun"/>
          <w:color w:val="000000" w:themeColor="text1"/>
          <w14:textFill>
            <w14:solidFill>
              <w14:schemeClr w14:val="tx1"/>
            </w14:solidFill>
          </w14:textFill>
        </w:rPr>
      </w:pPr>
      <w:bookmarkStart w:id="20" w:name="_Toc7128"/>
      <w:r>
        <w:rPr>
          <w:rFonts w:hint="eastAsia"/>
          <w:color w:val="000000" w:themeColor="text1"/>
          <w14:textFill>
            <w14:solidFill>
              <w14:schemeClr w14:val="tx1"/>
            </w14:solidFill>
          </w14:textFill>
        </w:rPr>
        <w:t>八、确定成交供应商</w:t>
      </w:r>
      <w:bookmarkEnd w:id="20"/>
    </w:p>
    <w:p>
      <w:pPr>
        <w:widowControl/>
        <w:adjustRightInd w:val="0"/>
        <w:snapToGrid w:val="0"/>
        <w:spacing w:line="336" w:lineRule="auto"/>
        <w:ind w:firstLine="480"/>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sz w:val="24"/>
          <w14:textFill>
            <w14:solidFill>
              <w14:schemeClr w14:val="tx1"/>
            </w14:solidFill>
          </w14:textFill>
        </w:rPr>
        <w:t>8.1</w:t>
      </w:r>
      <w:r>
        <w:rPr>
          <w:rFonts w:ascii="SimSun" w:hAnsi="SimSun"/>
          <w:color w:val="000000" w:themeColor="text1"/>
          <w:sz w:val="24"/>
          <w14:textFill>
            <w14:solidFill>
              <w14:schemeClr w14:val="tx1"/>
            </w14:solidFill>
          </w14:textFill>
        </w:rPr>
        <w:t>采购人按照</w:t>
      </w:r>
      <w:r>
        <w:rPr>
          <w:rFonts w:hint="eastAsia" w:ascii="SimSun" w:hAnsi="SimSun"/>
          <w:color w:val="000000" w:themeColor="text1"/>
          <w:sz w:val="24"/>
          <w14:textFill>
            <w14:solidFill>
              <w14:schemeClr w14:val="tx1"/>
            </w14:solidFill>
          </w14:textFill>
        </w:rPr>
        <w:t>“</w:t>
      </w:r>
      <w:r>
        <w:rPr>
          <w:rFonts w:ascii="SimSun" w:hAnsi="SimSun"/>
          <w:color w:val="000000" w:themeColor="text1"/>
          <w:sz w:val="24"/>
          <w14:textFill>
            <w14:solidFill>
              <w14:schemeClr w14:val="tx1"/>
            </w14:solidFill>
          </w14:textFill>
        </w:rPr>
        <w:t>报价最低</w:t>
      </w:r>
      <w:r>
        <w:rPr>
          <w:rFonts w:hint="eastAsia" w:ascii="SimSun" w:hAnsi="SimSun"/>
          <w:color w:val="000000" w:themeColor="text1"/>
          <w:sz w:val="24"/>
          <w14:textFill>
            <w14:solidFill>
              <w14:schemeClr w14:val="tx1"/>
            </w14:solidFill>
          </w14:textFill>
        </w:rPr>
        <w:t>、时间优先”</w:t>
      </w:r>
      <w:r>
        <w:rPr>
          <w:rFonts w:ascii="SimSun" w:hAnsi="SimSun"/>
          <w:color w:val="000000" w:themeColor="text1"/>
          <w:sz w:val="24"/>
          <w14:textFill>
            <w14:solidFill>
              <w14:schemeClr w14:val="tx1"/>
            </w14:solidFill>
          </w14:textFill>
        </w:rPr>
        <w:t>原则确定成交供应商</w:t>
      </w:r>
      <w:r>
        <w:rPr>
          <w:rFonts w:hint="eastAsia" w:ascii="SimSun" w:hAnsi="SimSun"/>
          <w:color w:val="000000" w:themeColor="text1"/>
          <w:sz w:val="24"/>
          <w14:textFill>
            <w14:solidFill>
              <w14:schemeClr w14:val="tx1"/>
            </w14:solidFill>
          </w14:textFill>
        </w:rPr>
        <w:t>。</w:t>
      </w:r>
      <w:r>
        <w:rPr>
          <w:rFonts w:hint="eastAsia" w:ascii="SimSun" w:hAnsi="SimSun"/>
          <w:color w:val="000000" w:themeColor="text1"/>
          <w:kern w:val="0"/>
          <w:sz w:val="24"/>
          <w14:textFill>
            <w14:solidFill>
              <w14:schemeClr w14:val="tx1"/>
            </w14:solidFill>
          </w14:textFill>
        </w:rPr>
        <w:t>意向供应商在规定时间内所提交的最后一次报价为最终报价。</w:t>
      </w:r>
    </w:p>
    <w:p>
      <w:pPr>
        <w:pStyle w:val="4"/>
        <w:rPr>
          <w:rFonts w:ascii="SimSun" w:hAnsi="SimSun"/>
          <w:color w:val="000000" w:themeColor="text1"/>
          <w:kern w:val="0"/>
          <w14:textFill>
            <w14:solidFill>
              <w14:schemeClr w14:val="tx1"/>
            </w14:solidFill>
          </w14:textFill>
        </w:rPr>
      </w:pPr>
      <w:bookmarkStart w:id="21" w:name="_Toc2757"/>
      <w:r>
        <w:rPr>
          <w:rFonts w:hint="eastAsia"/>
          <w:color w:val="000000" w:themeColor="text1"/>
          <w14:textFill>
            <w14:solidFill>
              <w14:schemeClr w14:val="tx1"/>
            </w14:solidFill>
          </w14:textFill>
        </w:rPr>
        <w:t>九、声明</w:t>
      </w:r>
      <w:bookmarkEnd w:id="21"/>
    </w:p>
    <w:p>
      <w:pPr>
        <w:snapToGrid w:val="0"/>
        <w:ind w:right="-58" w:firstLine="480" w:firstLineChars="20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9</w:t>
      </w:r>
      <w:r>
        <w:rPr>
          <w:rFonts w:hint="eastAsia" w:ascii="SimSun" w:hAnsi="SimSun"/>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9</w:t>
      </w:r>
      <w:r>
        <w:rPr>
          <w:rFonts w:hint="eastAsia" w:ascii="SimSun" w:hAnsi="SimSun"/>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10365"/>
      <w:r>
        <w:rPr>
          <w:rFonts w:hint="eastAsia"/>
          <w:color w:val="000000" w:themeColor="text1"/>
          <w14:textFill>
            <w14:solidFill>
              <w14:schemeClr w14:val="tx1"/>
            </w14:solidFill>
          </w14:textFill>
        </w:rPr>
        <w:t>十、发布公告的媒介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SimSun" w:hAnsi="SimSun"/>
          <w:color w:val="000000" w:themeColor="text1"/>
          <w:sz w:val="24"/>
          <w14:textFill>
            <w14:solidFill>
              <w14:schemeClr w14:val="tx1"/>
            </w14:solidFill>
          </w14:textFill>
        </w:rPr>
        <w:t>本公告在“平安城科产业互联网平台”（网址：https://www.pauct.com/）发布，其它网址转载无效。</w:t>
      </w:r>
    </w:p>
    <w:p>
      <w:pPr>
        <w:pStyle w:val="4"/>
        <w:rPr>
          <w:color w:val="000000" w:themeColor="text1"/>
          <w14:textFill>
            <w14:solidFill>
              <w14:schemeClr w14:val="tx1"/>
            </w14:solidFill>
          </w14:textFill>
        </w:rPr>
      </w:pPr>
      <w:bookmarkStart w:id="23" w:name="_Toc10056"/>
      <w:r>
        <w:rPr>
          <w:rFonts w:hint="eastAsia"/>
          <w:color w:val="000000" w:themeColor="text1"/>
          <w14:textFill>
            <w14:solidFill>
              <w14:schemeClr w14:val="tx1"/>
            </w14:solidFill>
          </w14:textFill>
        </w:rPr>
        <w:t>十一、联系方式</w:t>
      </w:r>
      <w:bookmarkEnd w:id="23"/>
    </w:p>
    <w:bookmarkEnd w:id="8"/>
    <w:bookmarkEnd w:id="9"/>
    <w:bookmarkEnd w:id="10"/>
    <w:bookmarkEnd w:id="11"/>
    <w:bookmarkEnd w:id="12"/>
    <w:p>
      <w:pPr>
        <w:snapToGrid w:val="0"/>
        <w:ind w:right="-58" w:firstLine="480" w:firstLineChars="200"/>
        <w:rPr>
          <w:rFonts w:ascii="SimSun" w:hAnsi="SimSun"/>
          <w:bCs/>
          <w:color w:val="000000" w:themeColor="text1"/>
          <w:sz w:val="24"/>
          <w14:textFill>
            <w14:solidFill>
              <w14:schemeClr w14:val="tx1"/>
            </w14:solidFill>
          </w14:textFill>
        </w:rPr>
      </w:pPr>
      <w:bookmarkStart w:id="24" w:name="_Toc418502404"/>
      <w:bookmarkStart w:id="25" w:name="_Hlk530683232"/>
      <w:r>
        <w:rPr>
          <w:rFonts w:hint="eastAsia" w:ascii="SimSun" w:hAnsi="SimSun"/>
          <w:bCs/>
          <w:color w:val="000000" w:themeColor="text1"/>
          <w:sz w:val="24"/>
          <w14:textFill>
            <w14:solidFill>
              <w14:schemeClr w14:val="tx1"/>
            </w14:solidFill>
          </w14:textFill>
        </w:rPr>
        <w:t>采 购 人：黑龙江省交投高速公路运营管理有限公司</w:t>
      </w:r>
    </w:p>
    <w:p>
      <w:pPr>
        <w:snapToGrid w:val="0"/>
        <w:ind w:right="-58" w:firstLine="480" w:firstLineChars="20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地   址：黑龙江省哈尔滨市香坊区哈平路199号</w:t>
      </w:r>
    </w:p>
    <w:p>
      <w:pPr>
        <w:snapToGrid w:val="0"/>
        <w:ind w:right="-58" w:firstLine="480" w:firstLineChars="20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联 系 人：申佳峰</w:t>
      </w:r>
    </w:p>
    <w:p>
      <w:pPr>
        <w:snapToGrid w:val="0"/>
        <w:ind w:right="-58" w:firstLine="480" w:firstLineChars="20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电   话：13352595959</w:t>
      </w:r>
    </w:p>
    <w:p>
      <w:pPr>
        <w:pStyle w:val="8"/>
        <w:ind w:firstLine="420"/>
        <w:rPr>
          <w:color w:val="000000" w:themeColor="text1"/>
          <w14:textFill>
            <w14:solidFill>
              <w14:schemeClr w14:val="tx1"/>
            </w14:solidFill>
          </w14:textFill>
        </w:rPr>
      </w:pPr>
    </w:p>
    <w:bookmarkEnd w:id="1"/>
    <w:bookmarkEnd w:id="2"/>
    <w:bookmarkEnd w:id="3"/>
    <w:bookmarkEnd w:id="4"/>
    <w:bookmarkEnd w:id="5"/>
    <w:bookmarkEnd w:id="6"/>
    <w:bookmarkEnd w:id="24"/>
    <w:bookmarkEnd w:id="25"/>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代理机构：</w:t>
      </w:r>
      <w:r>
        <w:rPr>
          <w:rFonts w:hint="eastAsia" w:ascii="SimSun" w:hAnsi="SimSun"/>
          <w:bCs/>
          <w:color w:val="000000" w:themeColor="text1"/>
          <w:sz w:val="24"/>
          <w14:textFill>
            <w14:solidFill>
              <w14:schemeClr w14:val="tx1"/>
            </w14:solidFill>
          </w14:textFill>
        </w:rPr>
        <w:t>黑龙江丰亿招投标有限公司</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地    址：</w:t>
      </w:r>
      <w:r>
        <w:rPr>
          <w:rFonts w:hint="eastAsia" w:ascii="SimSun" w:hAnsi="SimSun"/>
          <w:bCs/>
          <w:color w:val="000000" w:themeColor="text1"/>
          <w:sz w:val="24"/>
          <w14:textFill>
            <w14:solidFill>
              <w14:schemeClr w14:val="tx1"/>
            </w14:solidFill>
          </w14:textFill>
        </w:rPr>
        <w:t>哈尔滨市道里区群力第六大道熙郡印象商服4348号</w:t>
      </w:r>
    </w:p>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联 系 人：王先生</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电    话：</w:t>
      </w:r>
      <w:r>
        <w:rPr>
          <w:rFonts w:hint="eastAsia" w:ascii="SimSun" w:hAnsi="SimSun"/>
          <w:bCs/>
          <w:color w:val="000000" w:themeColor="text1"/>
          <w:sz w:val="24"/>
          <w14:textFill>
            <w14:solidFill>
              <w14:schemeClr w14:val="tx1"/>
            </w14:solidFill>
          </w14:textFill>
        </w:rPr>
        <w:t>0451-84310880</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账户名：黑龙江丰亿招投标有限公司</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账  号：08055101040007296</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开户行：中国农业银行股份有限公司哈尔滨动力支行</w:t>
      </w:r>
    </w:p>
    <w:p>
      <w:pPr>
        <w:snapToGrid w:val="0"/>
        <w:ind w:right="-58" w:firstLine="480" w:firstLineChars="200"/>
        <w:rPr>
          <w:rFonts w:hint="eastAsia" w:ascii="SimSun" w:hAnsi="SimSun"/>
          <w:bCs/>
          <w:color w:val="000000" w:themeColor="text1"/>
          <w:sz w:val="24"/>
          <w14:textFill>
            <w14:solidFill>
              <w14:schemeClr w14:val="tx1"/>
            </w14:solidFill>
          </w14:textFill>
        </w:rPr>
      </w:pPr>
      <w:r>
        <w:rPr>
          <w:rFonts w:hint="eastAsia" w:ascii="SimSun" w:hAnsi="SimSun"/>
          <w:bCs/>
          <w:color w:val="000000" w:themeColor="text1"/>
          <w:sz w:val="24"/>
          <w14:textFill>
            <w14:solidFill>
              <w14:schemeClr w14:val="tx1"/>
            </w14:solidFill>
          </w14:textFill>
        </w:rPr>
        <w:t>行  号：103261005426</w:t>
      </w:r>
    </w:p>
    <w:p>
      <w:pPr>
        <w:snapToGrid w:val="0"/>
        <w:ind w:right="-58"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p>
    <w:sectPr>
      <w:pgSz w:w="11906" w:h="16838"/>
      <w:pgMar w:top="1701" w:right="1418" w:bottom="1418" w:left="1417"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0000000000000000000"/>
    <w:charset w:val="86"/>
    <w:family w:val="modern"/>
    <w:pitch w:val="default"/>
    <w:sig w:usb0="00000000" w:usb1="0000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8597BF8"/>
    <w:rsid w:val="00026C83"/>
    <w:rsid w:val="0004548F"/>
    <w:rsid w:val="001A31F1"/>
    <w:rsid w:val="001E07B7"/>
    <w:rsid w:val="00272E0B"/>
    <w:rsid w:val="002C3669"/>
    <w:rsid w:val="003857FF"/>
    <w:rsid w:val="00392D17"/>
    <w:rsid w:val="003E6FDA"/>
    <w:rsid w:val="00583C69"/>
    <w:rsid w:val="005C7F9B"/>
    <w:rsid w:val="00623F6B"/>
    <w:rsid w:val="00675004"/>
    <w:rsid w:val="006804A1"/>
    <w:rsid w:val="006B7C51"/>
    <w:rsid w:val="00712C38"/>
    <w:rsid w:val="007270D2"/>
    <w:rsid w:val="007D4CF8"/>
    <w:rsid w:val="007D5413"/>
    <w:rsid w:val="0087339A"/>
    <w:rsid w:val="0097160D"/>
    <w:rsid w:val="00A03B26"/>
    <w:rsid w:val="00B54BC7"/>
    <w:rsid w:val="00B55424"/>
    <w:rsid w:val="00BA1D00"/>
    <w:rsid w:val="00C22238"/>
    <w:rsid w:val="00C30EBB"/>
    <w:rsid w:val="00CD71C3"/>
    <w:rsid w:val="00E567BC"/>
    <w:rsid w:val="00F54D41"/>
    <w:rsid w:val="00F64226"/>
    <w:rsid w:val="00F76B44"/>
    <w:rsid w:val="00FA1BB7"/>
    <w:rsid w:val="01441CE1"/>
    <w:rsid w:val="019D5F80"/>
    <w:rsid w:val="01AD3BEC"/>
    <w:rsid w:val="0205250F"/>
    <w:rsid w:val="02433859"/>
    <w:rsid w:val="024A0A7B"/>
    <w:rsid w:val="02CB2ECE"/>
    <w:rsid w:val="03910237"/>
    <w:rsid w:val="04655ECF"/>
    <w:rsid w:val="04E72C30"/>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C4211A7"/>
    <w:rsid w:val="0D04699D"/>
    <w:rsid w:val="0D6E2F7E"/>
    <w:rsid w:val="0DB12F8E"/>
    <w:rsid w:val="0DEE47C5"/>
    <w:rsid w:val="0EAF2BB4"/>
    <w:rsid w:val="0ED452BB"/>
    <w:rsid w:val="0F31425F"/>
    <w:rsid w:val="0F6415E1"/>
    <w:rsid w:val="0FD715EA"/>
    <w:rsid w:val="10EA45B9"/>
    <w:rsid w:val="121E4F8B"/>
    <w:rsid w:val="12621615"/>
    <w:rsid w:val="12A40493"/>
    <w:rsid w:val="12D40CE1"/>
    <w:rsid w:val="12F00406"/>
    <w:rsid w:val="1309743E"/>
    <w:rsid w:val="132D4AE1"/>
    <w:rsid w:val="13944281"/>
    <w:rsid w:val="13AA11FD"/>
    <w:rsid w:val="13E5363B"/>
    <w:rsid w:val="140D509F"/>
    <w:rsid w:val="14207B19"/>
    <w:rsid w:val="14754EDA"/>
    <w:rsid w:val="15E32CD0"/>
    <w:rsid w:val="16107245"/>
    <w:rsid w:val="170C281A"/>
    <w:rsid w:val="17163D0C"/>
    <w:rsid w:val="1749347D"/>
    <w:rsid w:val="17E3228D"/>
    <w:rsid w:val="17F768BC"/>
    <w:rsid w:val="18AE6C98"/>
    <w:rsid w:val="18AF149D"/>
    <w:rsid w:val="18F61A87"/>
    <w:rsid w:val="19030CCB"/>
    <w:rsid w:val="195053A8"/>
    <w:rsid w:val="19B8216B"/>
    <w:rsid w:val="19F41B4A"/>
    <w:rsid w:val="1A112E0C"/>
    <w:rsid w:val="1A7B63FB"/>
    <w:rsid w:val="1A875609"/>
    <w:rsid w:val="1B29119B"/>
    <w:rsid w:val="1B4A548A"/>
    <w:rsid w:val="1BBC0929"/>
    <w:rsid w:val="1C725E08"/>
    <w:rsid w:val="1C8E6019"/>
    <w:rsid w:val="1CF97F0F"/>
    <w:rsid w:val="1D2B335C"/>
    <w:rsid w:val="1D4463A1"/>
    <w:rsid w:val="1D4B3CD8"/>
    <w:rsid w:val="1D741B82"/>
    <w:rsid w:val="1DCF77D1"/>
    <w:rsid w:val="1E593CBF"/>
    <w:rsid w:val="1E643DF4"/>
    <w:rsid w:val="1E793229"/>
    <w:rsid w:val="1F0C44A9"/>
    <w:rsid w:val="1F2567E1"/>
    <w:rsid w:val="20057CEF"/>
    <w:rsid w:val="20465AA4"/>
    <w:rsid w:val="22196FCD"/>
    <w:rsid w:val="224C670A"/>
    <w:rsid w:val="22CD3694"/>
    <w:rsid w:val="23216B2A"/>
    <w:rsid w:val="23C04B00"/>
    <w:rsid w:val="24BB21C6"/>
    <w:rsid w:val="24F813FD"/>
    <w:rsid w:val="2528127E"/>
    <w:rsid w:val="25651C69"/>
    <w:rsid w:val="267172D1"/>
    <w:rsid w:val="26734B89"/>
    <w:rsid w:val="271B665A"/>
    <w:rsid w:val="273834BA"/>
    <w:rsid w:val="275C2A3E"/>
    <w:rsid w:val="276B433E"/>
    <w:rsid w:val="27F929AE"/>
    <w:rsid w:val="284F18F0"/>
    <w:rsid w:val="287B40C5"/>
    <w:rsid w:val="28CC3ACD"/>
    <w:rsid w:val="2982771F"/>
    <w:rsid w:val="29A33591"/>
    <w:rsid w:val="29B251D3"/>
    <w:rsid w:val="2AFB0DE3"/>
    <w:rsid w:val="2B453B10"/>
    <w:rsid w:val="2B670773"/>
    <w:rsid w:val="2B7F4F49"/>
    <w:rsid w:val="2C070555"/>
    <w:rsid w:val="2C316789"/>
    <w:rsid w:val="2C31774F"/>
    <w:rsid w:val="2C5778B6"/>
    <w:rsid w:val="2C721EB1"/>
    <w:rsid w:val="2CC33441"/>
    <w:rsid w:val="2CDD42C9"/>
    <w:rsid w:val="2CF12E96"/>
    <w:rsid w:val="2DB24F69"/>
    <w:rsid w:val="2F821806"/>
    <w:rsid w:val="2FC00718"/>
    <w:rsid w:val="30191CC6"/>
    <w:rsid w:val="30455344"/>
    <w:rsid w:val="30880E08"/>
    <w:rsid w:val="3090164F"/>
    <w:rsid w:val="31527924"/>
    <w:rsid w:val="316D740E"/>
    <w:rsid w:val="31C22C15"/>
    <w:rsid w:val="31C9619C"/>
    <w:rsid w:val="31DC1E70"/>
    <w:rsid w:val="3213787A"/>
    <w:rsid w:val="32587733"/>
    <w:rsid w:val="32B2084A"/>
    <w:rsid w:val="32C96F9E"/>
    <w:rsid w:val="334B37AD"/>
    <w:rsid w:val="34441005"/>
    <w:rsid w:val="34722F2D"/>
    <w:rsid w:val="34842B29"/>
    <w:rsid w:val="354871D6"/>
    <w:rsid w:val="358B46E5"/>
    <w:rsid w:val="35FA6011"/>
    <w:rsid w:val="363F33FF"/>
    <w:rsid w:val="36E42BFC"/>
    <w:rsid w:val="37B51DAA"/>
    <w:rsid w:val="37BC545C"/>
    <w:rsid w:val="37C11A1F"/>
    <w:rsid w:val="394A63F4"/>
    <w:rsid w:val="395E57A3"/>
    <w:rsid w:val="396E29BA"/>
    <w:rsid w:val="39DD5174"/>
    <w:rsid w:val="3A2018FF"/>
    <w:rsid w:val="3A3E4334"/>
    <w:rsid w:val="3A97095D"/>
    <w:rsid w:val="3AD13566"/>
    <w:rsid w:val="3AE10FD2"/>
    <w:rsid w:val="3B666A69"/>
    <w:rsid w:val="3C3A22BF"/>
    <w:rsid w:val="3CD15B48"/>
    <w:rsid w:val="3D2573CB"/>
    <w:rsid w:val="3E207821"/>
    <w:rsid w:val="3EC66969"/>
    <w:rsid w:val="3F7F12B0"/>
    <w:rsid w:val="3F8F5FC0"/>
    <w:rsid w:val="3FDF6058"/>
    <w:rsid w:val="404F0B97"/>
    <w:rsid w:val="407B2222"/>
    <w:rsid w:val="40B95679"/>
    <w:rsid w:val="40D5519E"/>
    <w:rsid w:val="40FE521F"/>
    <w:rsid w:val="41401A13"/>
    <w:rsid w:val="415D65F6"/>
    <w:rsid w:val="422E1A71"/>
    <w:rsid w:val="42563CA8"/>
    <w:rsid w:val="426F1AEA"/>
    <w:rsid w:val="428A691B"/>
    <w:rsid w:val="42C6063A"/>
    <w:rsid w:val="42F20A25"/>
    <w:rsid w:val="42F60848"/>
    <w:rsid w:val="454D639A"/>
    <w:rsid w:val="458C13D6"/>
    <w:rsid w:val="46147080"/>
    <w:rsid w:val="46156373"/>
    <w:rsid w:val="46940254"/>
    <w:rsid w:val="46A726A9"/>
    <w:rsid w:val="47204D06"/>
    <w:rsid w:val="47A20B3B"/>
    <w:rsid w:val="47C54249"/>
    <w:rsid w:val="48990C74"/>
    <w:rsid w:val="48B27864"/>
    <w:rsid w:val="493436B3"/>
    <w:rsid w:val="498B558E"/>
    <w:rsid w:val="49EB74E0"/>
    <w:rsid w:val="4A2B659A"/>
    <w:rsid w:val="4A2B7505"/>
    <w:rsid w:val="4A381BBD"/>
    <w:rsid w:val="4A4800C7"/>
    <w:rsid w:val="4B492AFF"/>
    <w:rsid w:val="4B9F3474"/>
    <w:rsid w:val="4BE160C6"/>
    <w:rsid w:val="4C855864"/>
    <w:rsid w:val="4C8D584C"/>
    <w:rsid w:val="4CE3472C"/>
    <w:rsid w:val="4D0056B3"/>
    <w:rsid w:val="4D2F206F"/>
    <w:rsid w:val="4D3F38ED"/>
    <w:rsid w:val="4E8A0C1E"/>
    <w:rsid w:val="4EA34834"/>
    <w:rsid w:val="4EB23ADD"/>
    <w:rsid w:val="4EB828B7"/>
    <w:rsid w:val="4EDB16B5"/>
    <w:rsid w:val="4F0A2CDD"/>
    <w:rsid w:val="4F950966"/>
    <w:rsid w:val="4FC91F0F"/>
    <w:rsid w:val="50152ACD"/>
    <w:rsid w:val="51076FF2"/>
    <w:rsid w:val="511F2554"/>
    <w:rsid w:val="51312DFF"/>
    <w:rsid w:val="51833BD4"/>
    <w:rsid w:val="51C55C86"/>
    <w:rsid w:val="51DB0CE5"/>
    <w:rsid w:val="525C772A"/>
    <w:rsid w:val="530A04E8"/>
    <w:rsid w:val="531C70AD"/>
    <w:rsid w:val="53377FA9"/>
    <w:rsid w:val="5417608F"/>
    <w:rsid w:val="541F0E41"/>
    <w:rsid w:val="54501E1B"/>
    <w:rsid w:val="548B30C9"/>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36466"/>
    <w:rsid w:val="5B1B373E"/>
    <w:rsid w:val="5B6D59CF"/>
    <w:rsid w:val="5BA0535F"/>
    <w:rsid w:val="5C001BCA"/>
    <w:rsid w:val="5C4B5263"/>
    <w:rsid w:val="5CEC05E9"/>
    <w:rsid w:val="5CFE67E4"/>
    <w:rsid w:val="5D126703"/>
    <w:rsid w:val="5D660CD9"/>
    <w:rsid w:val="5E3340DB"/>
    <w:rsid w:val="5E392E58"/>
    <w:rsid w:val="5E713538"/>
    <w:rsid w:val="5EDA6CAA"/>
    <w:rsid w:val="5EDC5F32"/>
    <w:rsid w:val="5F2933AA"/>
    <w:rsid w:val="5FE62E86"/>
    <w:rsid w:val="5FF64D19"/>
    <w:rsid w:val="606B5755"/>
    <w:rsid w:val="609251F4"/>
    <w:rsid w:val="611B76A6"/>
    <w:rsid w:val="614F5CDD"/>
    <w:rsid w:val="6194608B"/>
    <w:rsid w:val="61986D3B"/>
    <w:rsid w:val="61B7414F"/>
    <w:rsid w:val="63032B74"/>
    <w:rsid w:val="63653ECF"/>
    <w:rsid w:val="63823CF9"/>
    <w:rsid w:val="63945DD3"/>
    <w:rsid w:val="63F80264"/>
    <w:rsid w:val="647C64A8"/>
    <w:rsid w:val="64975C78"/>
    <w:rsid w:val="64C616F1"/>
    <w:rsid w:val="650561D9"/>
    <w:rsid w:val="662E73F9"/>
    <w:rsid w:val="66735E32"/>
    <w:rsid w:val="66D344A4"/>
    <w:rsid w:val="6707752A"/>
    <w:rsid w:val="6756103B"/>
    <w:rsid w:val="67C12A80"/>
    <w:rsid w:val="67D72CA3"/>
    <w:rsid w:val="67F70238"/>
    <w:rsid w:val="68B0117B"/>
    <w:rsid w:val="69F97042"/>
    <w:rsid w:val="6A1E1056"/>
    <w:rsid w:val="6A5B2721"/>
    <w:rsid w:val="6A6715BB"/>
    <w:rsid w:val="6ACC01BD"/>
    <w:rsid w:val="6AE67CFE"/>
    <w:rsid w:val="6B8E7EEC"/>
    <w:rsid w:val="6BB47B50"/>
    <w:rsid w:val="6BDB00CB"/>
    <w:rsid w:val="6C737F93"/>
    <w:rsid w:val="6C8259C1"/>
    <w:rsid w:val="6CB959E0"/>
    <w:rsid w:val="6CBA1093"/>
    <w:rsid w:val="6CD17CE1"/>
    <w:rsid w:val="6CE46051"/>
    <w:rsid w:val="6D772385"/>
    <w:rsid w:val="6D7A0D8A"/>
    <w:rsid w:val="6DE22AE9"/>
    <w:rsid w:val="6E5E5D13"/>
    <w:rsid w:val="6E7A0BA9"/>
    <w:rsid w:val="6F042D8D"/>
    <w:rsid w:val="6F094592"/>
    <w:rsid w:val="6F5F3BC6"/>
    <w:rsid w:val="6FBD317E"/>
    <w:rsid w:val="701574BA"/>
    <w:rsid w:val="703B49BE"/>
    <w:rsid w:val="70484E0F"/>
    <w:rsid w:val="708F255B"/>
    <w:rsid w:val="70D519B6"/>
    <w:rsid w:val="70DA41D5"/>
    <w:rsid w:val="712E3765"/>
    <w:rsid w:val="71910455"/>
    <w:rsid w:val="71B11F0B"/>
    <w:rsid w:val="73247F6F"/>
    <w:rsid w:val="734B481E"/>
    <w:rsid w:val="73537459"/>
    <w:rsid w:val="73B17D4B"/>
    <w:rsid w:val="73BC68FE"/>
    <w:rsid w:val="741E5C7F"/>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2340E4"/>
    <w:rsid w:val="7A362CBE"/>
    <w:rsid w:val="7A3E2E1D"/>
    <w:rsid w:val="7A547E18"/>
    <w:rsid w:val="7BF619CC"/>
    <w:rsid w:val="7C2B5368"/>
    <w:rsid w:val="7C5D74ED"/>
    <w:rsid w:val="7C83609A"/>
    <w:rsid w:val="7C8578FA"/>
    <w:rsid w:val="7CC245D1"/>
    <w:rsid w:val="7D15332D"/>
    <w:rsid w:val="7D6E2269"/>
    <w:rsid w:val="7D7E6C3C"/>
    <w:rsid w:val="7DE7672D"/>
    <w:rsid w:val="7E595448"/>
    <w:rsid w:val="7E90246A"/>
    <w:rsid w:val="7E961EA0"/>
    <w:rsid w:val="7EBE0EA1"/>
    <w:rsid w:val="7EC35650"/>
    <w:rsid w:val="7F3D6513"/>
    <w:rsid w:val="7F8F1E54"/>
    <w:rsid w:val="7FDE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SimSun"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SimHei"/>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SimSun"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SimSun" w:hAnsi="SimSun" w:cs="SimSun"/>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5D807-514E-488D-A52A-AE0374F8F964}">
  <ds:schemaRefs/>
</ds:datastoreItem>
</file>

<file path=docProps/app.xml><?xml version="1.0" encoding="utf-8"?>
<Properties xmlns="http://schemas.openxmlformats.org/officeDocument/2006/extended-properties" xmlns:vt="http://schemas.openxmlformats.org/officeDocument/2006/docPropsVTypes">
  <Template>Normal</Template>
  <Pages>5</Pages>
  <Words>436</Words>
  <Characters>2490</Characters>
  <Lines>20</Lines>
  <Paragraphs>5</Paragraphs>
  <TotalTime>1</TotalTime>
  <ScaleCrop>false</ScaleCrop>
  <LinksUpToDate>false</LinksUpToDate>
  <CharactersWithSpaces>2921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2020-12-15T14:27:53Z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