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Style w:val="8"/>
          <w:rFonts w:hint="eastAsia"/>
          <w:sz w:val="36"/>
          <w:szCs w:val="36"/>
        </w:rPr>
      </w:pPr>
      <w:bookmarkStart w:id="0" w:name="_GoBack"/>
      <w:r>
        <w:rPr>
          <w:rStyle w:val="8"/>
          <w:rFonts w:hint="eastAsia"/>
          <w:sz w:val="36"/>
          <w:szCs w:val="36"/>
        </w:rPr>
        <w:t>黑龙江省交投高速公路运营管理有限公司佳木斯养护分公司交通设施第二批次采购项目</w:t>
      </w:r>
    </w:p>
    <w:p>
      <w:pPr>
        <w:pStyle w:val="4"/>
        <w:keepNext w:val="0"/>
        <w:keepLines w:val="0"/>
        <w:widowControl/>
        <w:suppressLineNumbers w:val="0"/>
        <w:jc w:val="center"/>
      </w:pPr>
      <w:r>
        <w:rPr>
          <w:rStyle w:val="8"/>
          <w:sz w:val="36"/>
          <w:szCs w:val="36"/>
        </w:rPr>
        <w:t>中标结果公示</w:t>
      </w:r>
    </w:p>
    <w:p>
      <w:pPr>
        <w:pStyle w:val="4"/>
        <w:keepNext w:val="0"/>
        <w:keepLines w:val="0"/>
        <w:widowControl/>
        <w:suppressLineNumbers w:val="0"/>
      </w:pPr>
      <w:r>
        <w:t> </w:t>
      </w:r>
    </w:p>
    <w:p>
      <w:pPr>
        <w:pStyle w:val="4"/>
        <w:keepNext w:val="0"/>
        <w:keepLines w:val="0"/>
        <w:widowControl/>
        <w:suppressLineNumbers w:val="0"/>
      </w:pPr>
      <w:r>
        <w:t> </w:t>
      </w:r>
    </w:p>
    <w:p>
      <w:pPr>
        <w:pStyle w:val="4"/>
        <w:keepNext w:val="0"/>
        <w:keepLines w:val="0"/>
        <w:widowControl/>
        <w:suppressLineNumbers w:val="0"/>
        <w:ind w:firstLine="560" w:firstLineChars="200"/>
      </w:pPr>
      <w:r>
        <w:rPr>
          <w:sz w:val="28"/>
          <w:szCs w:val="28"/>
          <w:u w:val="none"/>
        </w:rPr>
        <w:t> </w:t>
      </w:r>
      <w:r>
        <w:rPr>
          <w:rFonts w:hint="eastAsia"/>
          <w:sz w:val="28"/>
          <w:szCs w:val="28"/>
          <w:u w:val="single"/>
          <w:lang w:val="en-US" w:eastAsia="zh-CN"/>
        </w:rPr>
        <w:t>2020</w:t>
      </w:r>
      <w:r>
        <w:rPr>
          <w:sz w:val="28"/>
          <w:szCs w:val="28"/>
        </w:rPr>
        <w:t>年</w:t>
      </w:r>
      <w:r>
        <w:rPr>
          <w:sz w:val="28"/>
          <w:szCs w:val="28"/>
          <w:u w:val="single"/>
        </w:rPr>
        <w:t> </w:t>
      </w:r>
      <w:r>
        <w:rPr>
          <w:rFonts w:hint="eastAsia"/>
          <w:sz w:val="28"/>
          <w:szCs w:val="28"/>
          <w:u w:val="single"/>
          <w:lang w:val="en-US" w:eastAsia="zh-CN"/>
        </w:rPr>
        <w:t>12</w:t>
      </w:r>
      <w:r>
        <w:rPr>
          <w:sz w:val="28"/>
          <w:szCs w:val="28"/>
        </w:rPr>
        <w:t>月</w:t>
      </w:r>
      <w:r>
        <w:rPr>
          <w:sz w:val="28"/>
          <w:szCs w:val="28"/>
          <w:u w:val="single"/>
        </w:rPr>
        <w:t> </w:t>
      </w:r>
      <w:r>
        <w:rPr>
          <w:rFonts w:hint="eastAsia"/>
          <w:sz w:val="28"/>
          <w:szCs w:val="28"/>
          <w:u w:val="single"/>
          <w:lang w:val="en-US" w:eastAsia="zh-CN"/>
        </w:rPr>
        <w:t>17</w:t>
      </w:r>
      <w:r>
        <w:rPr>
          <w:sz w:val="28"/>
          <w:szCs w:val="28"/>
        </w:rPr>
        <w:t>日，就</w:t>
      </w:r>
      <w:r>
        <w:rPr>
          <w:rFonts w:hint="eastAsia"/>
          <w:sz w:val="28"/>
          <w:szCs w:val="28"/>
        </w:rPr>
        <w:t>黑龙江省交投高速公路运营管理有限公司佳木斯养护分公司交通设施第二批次采购项目</w:t>
      </w:r>
      <w:r>
        <w:rPr>
          <w:sz w:val="28"/>
          <w:szCs w:val="28"/>
        </w:rPr>
        <w:t>（</w:t>
      </w:r>
      <w:r>
        <w:rPr>
          <w:rFonts w:hint="eastAsia"/>
          <w:sz w:val="28"/>
          <w:szCs w:val="28"/>
          <w:lang w:eastAsia="zh-CN"/>
        </w:rPr>
        <w:t>项目</w:t>
      </w:r>
      <w:r>
        <w:rPr>
          <w:sz w:val="28"/>
          <w:szCs w:val="28"/>
        </w:rPr>
        <w:t>编号：</w:t>
      </w:r>
      <w:r>
        <w:rPr>
          <w:rFonts w:hint="eastAsia"/>
          <w:sz w:val="28"/>
          <w:szCs w:val="28"/>
        </w:rPr>
        <w:t>BBLM-2020-10</w:t>
      </w:r>
      <w:r>
        <w:rPr>
          <w:rFonts w:hint="eastAsia"/>
          <w:sz w:val="28"/>
          <w:szCs w:val="28"/>
          <w:lang w:val="en-US" w:eastAsia="zh-CN"/>
        </w:rPr>
        <w:t>41</w:t>
      </w:r>
      <w:r>
        <w:rPr>
          <w:sz w:val="28"/>
          <w:szCs w:val="28"/>
        </w:rPr>
        <w:t>），通过</w:t>
      </w:r>
      <w:r>
        <w:rPr>
          <w:rFonts w:hint="eastAsia"/>
          <w:sz w:val="28"/>
          <w:szCs w:val="28"/>
          <w:u w:val="single"/>
          <w:lang w:val="en-US" w:eastAsia="zh-CN"/>
        </w:rPr>
        <w:t>公开竞价</w:t>
      </w:r>
      <w:r>
        <w:rPr>
          <w:sz w:val="28"/>
          <w:szCs w:val="28"/>
        </w:rPr>
        <w:t>评标办法，经专家评委共同商议决定，现将中标结果公示如下</w:t>
      </w:r>
      <w:r>
        <w:t>：</w:t>
      </w:r>
    </w:p>
    <w:tbl>
      <w:tblPr>
        <w:tblStyle w:val="6"/>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3"/>
        <w:gridCol w:w="2300"/>
        <w:gridCol w:w="252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2333" w:type="dxa"/>
            <w:vAlign w:val="center"/>
          </w:tcPr>
          <w:p>
            <w:pPr>
              <w:pStyle w:val="4"/>
              <w:keepNext w:val="0"/>
              <w:keepLines w:val="0"/>
              <w:widowControl/>
              <w:suppressLineNumbers w:val="0"/>
              <w:ind w:left="0" w:leftChars="0" w:right="0" w:rightChars="0"/>
              <w:jc w:val="center"/>
              <w:rPr>
                <w:vertAlign w:val="baseline"/>
              </w:rPr>
            </w:pPr>
            <w:r>
              <w:t>项目名称</w:t>
            </w:r>
          </w:p>
        </w:tc>
        <w:tc>
          <w:tcPr>
            <w:tcW w:w="2300" w:type="dxa"/>
            <w:vAlign w:val="center"/>
          </w:tcPr>
          <w:p>
            <w:pPr>
              <w:pStyle w:val="4"/>
              <w:keepNext w:val="0"/>
              <w:keepLines w:val="0"/>
              <w:widowControl/>
              <w:suppressLineNumbers w:val="0"/>
              <w:ind w:left="0" w:leftChars="0" w:right="0" w:rightChars="0"/>
              <w:jc w:val="center"/>
              <w:rPr>
                <w:vertAlign w:val="baseline"/>
              </w:rPr>
            </w:pPr>
            <w:r>
              <w:t>中标金额</w:t>
            </w:r>
          </w:p>
        </w:tc>
        <w:tc>
          <w:tcPr>
            <w:tcW w:w="2520" w:type="dxa"/>
            <w:vAlign w:val="center"/>
          </w:tcPr>
          <w:p>
            <w:pPr>
              <w:pStyle w:val="4"/>
              <w:keepNext w:val="0"/>
              <w:keepLines w:val="0"/>
              <w:widowControl/>
              <w:suppressLineNumbers w:val="0"/>
              <w:ind w:left="0" w:leftChars="0" w:right="0" w:rightChars="0"/>
              <w:jc w:val="center"/>
              <w:rPr>
                <w:vertAlign w:val="baseline"/>
              </w:rPr>
            </w:pPr>
            <w:r>
              <w:t>中标范围及服务要求</w:t>
            </w:r>
          </w:p>
        </w:tc>
        <w:tc>
          <w:tcPr>
            <w:tcW w:w="2186" w:type="dxa"/>
            <w:vAlign w:val="center"/>
          </w:tcPr>
          <w:p>
            <w:pPr>
              <w:pStyle w:val="4"/>
              <w:keepNext w:val="0"/>
              <w:keepLines w:val="0"/>
              <w:widowControl/>
              <w:suppressLineNumbers w:val="0"/>
              <w:ind w:left="0" w:leftChars="0" w:right="0" w:rightChars="0"/>
              <w:jc w:val="center"/>
              <w:rPr>
                <w:vertAlign w:val="baseline"/>
              </w:rPr>
            </w:pPr>
            <w:r>
              <w:t>中标候选供应商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2333" w:type="dxa"/>
          </w:tcPr>
          <w:p>
            <w:pPr>
              <w:pStyle w:val="4"/>
              <w:keepNext w:val="0"/>
              <w:keepLines w:val="0"/>
              <w:widowControl/>
              <w:suppressLineNumbers w:val="0"/>
              <w:jc w:val="center"/>
              <w:rPr>
                <w:vertAlign w:val="baseline"/>
              </w:rPr>
            </w:pPr>
            <w:r>
              <w:rPr>
                <w:rFonts w:hint="eastAsia"/>
                <w:vertAlign w:val="baseline"/>
              </w:rPr>
              <w:t>黑龙江省交投高速公路运营管理有限公司佳木斯养护分公司交通设施第二批次采购项目</w:t>
            </w:r>
          </w:p>
        </w:tc>
        <w:tc>
          <w:tcPr>
            <w:tcW w:w="2300" w:type="dxa"/>
          </w:tcPr>
          <w:p>
            <w:pPr>
              <w:pStyle w:val="4"/>
              <w:keepNext w:val="0"/>
              <w:keepLines w:val="0"/>
              <w:widowControl/>
              <w:suppressLineNumbers w:val="0"/>
              <w:spacing w:line="240" w:lineRule="auto"/>
              <w:jc w:val="center"/>
              <w:rPr>
                <w:rFonts w:hint="eastAsia"/>
                <w:vertAlign w:val="baseline"/>
              </w:rPr>
            </w:pPr>
          </w:p>
          <w:p>
            <w:pPr>
              <w:pStyle w:val="4"/>
              <w:keepNext w:val="0"/>
              <w:keepLines w:val="0"/>
              <w:widowControl/>
              <w:suppressLineNumbers w:val="0"/>
              <w:spacing w:line="240" w:lineRule="auto"/>
              <w:jc w:val="center"/>
              <w:rPr>
                <w:rFonts w:hint="eastAsia" w:eastAsiaTheme="minorEastAsia"/>
                <w:vertAlign w:val="baseline"/>
                <w:lang w:val="en-US" w:eastAsia="zh-CN"/>
              </w:rPr>
            </w:pPr>
            <w:r>
              <w:rPr>
                <w:rFonts w:hint="eastAsia" w:eastAsiaTheme="minorEastAsia"/>
                <w:vertAlign w:val="baseline"/>
                <w:lang w:val="en-US" w:eastAsia="zh-CN"/>
              </w:rPr>
              <w:t>239120.00</w:t>
            </w:r>
            <w:r>
              <w:rPr>
                <w:rFonts w:hint="eastAsia"/>
                <w:vertAlign w:val="baseline"/>
                <w:lang w:val="en-US" w:eastAsia="zh-CN"/>
              </w:rPr>
              <w:t>元</w:t>
            </w:r>
          </w:p>
        </w:tc>
        <w:tc>
          <w:tcPr>
            <w:tcW w:w="2520" w:type="dxa"/>
          </w:tcPr>
          <w:p>
            <w:pPr>
              <w:pStyle w:val="4"/>
              <w:keepNext w:val="0"/>
              <w:keepLines w:val="0"/>
              <w:widowControl/>
              <w:suppressLineNumbers w:val="0"/>
              <w:jc w:val="center"/>
            </w:pPr>
          </w:p>
          <w:p>
            <w:pPr>
              <w:pStyle w:val="4"/>
              <w:keepNext w:val="0"/>
              <w:keepLines w:val="0"/>
              <w:widowControl/>
              <w:suppressLineNumbers w:val="0"/>
              <w:jc w:val="center"/>
              <w:rPr>
                <w:vertAlign w:val="baseline"/>
              </w:rPr>
            </w:pPr>
            <w:r>
              <w:t>详见招标文件</w:t>
            </w:r>
          </w:p>
        </w:tc>
        <w:tc>
          <w:tcPr>
            <w:tcW w:w="2186" w:type="dxa"/>
          </w:tcPr>
          <w:p>
            <w:pPr>
              <w:pStyle w:val="4"/>
              <w:keepNext w:val="0"/>
              <w:keepLines w:val="0"/>
              <w:widowControl/>
              <w:suppressLineNumbers w:val="0"/>
              <w:jc w:val="center"/>
              <w:rPr>
                <w:vertAlign w:val="baseline"/>
              </w:rPr>
            </w:pPr>
            <w:r>
              <w:rPr>
                <w:rFonts w:hint="eastAsia"/>
                <w:vertAlign w:val="baseline"/>
              </w:rPr>
              <w:t>佳木斯市郊区鑫龙物资经销处</w:t>
            </w:r>
          </w:p>
        </w:tc>
      </w:tr>
    </w:tbl>
    <w:p>
      <w:pPr>
        <w:pStyle w:val="4"/>
        <w:keepNext w:val="0"/>
        <w:keepLines w:val="0"/>
        <w:widowControl/>
        <w:suppressLineNumbers w:val="0"/>
        <w:ind w:firstLine="480" w:firstLineChars="200"/>
      </w:pPr>
      <w:r>
        <w:t>本中标结果公告公示期为</w:t>
      </w:r>
      <w:r>
        <w:rPr>
          <w:u w:val="single"/>
        </w:rPr>
        <w:t> </w:t>
      </w:r>
      <w:r>
        <w:rPr>
          <w:rFonts w:hint="eastAsia"/>
          <w:u w:val="single"/>
          <w:lang w:val="en-US" w:eastAsia="zh-CN"/>
        </w:rPr>
        <w:t>3</w:t>
      </w:r>
      <w:r>
        <w:t>日，各相关当事人对中标结果有异议的，可在本公告发布届满之日起</w:t>
      </w:r>
      <w:r>
        <w:rPr>
          <w:rFonts w:hint="eastAsia"/>
          <w:u w:val="single"/>
          <w:lang w:val="en-US" w:eastAsia="zh-CN"/>
        </w:rPr>
        <w:t>3</w:t>
      </w:r>
      <w:r>
        <w:t>日内，以书面形式提起质疑，逾期将不再受理。</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采 购 人：黑龙江省交投高速公路运营管理有限公司佳木斯养护分公司</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地   址：黑龙江省佳木斯市向阳区水利社区1号</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联 系 人：柴先生</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电   话：18945496555</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代理机构：黑龙江北部联盟控股集团股份有限公司</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地    址：哈尔滨市香坊区香电街16号</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联 系 人：葛先生</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电    话：0451-86970055</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 xml:space="preserve"> </w:t>
      </w:r>
    </w:p>
    <w:p>
      <w:pPr>
        <w:pStyle w:val="4"/>
        <w:keepNext w:val="0"/>
        <w:keepLines w:val="0"/>
        <w:widowControl/>
        <w:suppressLineNumbers w:val="0"/>
        <w:ind w:firstLine="480" w:firstLineChars="200"/>
        <w:jc w:val="left"/>
        <w:rPr>
          <w:rFonts w:hint="default"/>
          <w:lang w:val="en-US" w:eastAsia="zh-CN"/>
        </w:rPr>
      </w:pPr>
      <w:r>
        <w:rPr>
          <w:rFonts w:hint="eastAsia"/>
          <w:lang w:val="en-US" w:eastAsia="zh-CN"/>
        </w:rPr>
        <w:t xml:space="preserve">                                            2020年12月17日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E7497"/>
    <w:rsid w:val="0E3B1DD6"/>
    <w:rsid w:val="118F67AB"/>
    <w:rsid w:val="157D2B8F"/>
    <w:rsid w:val="1B036DBD"/>
    <w:rsid w:val="1F3D2F89"/>
    <w:rsid w:val="202F44F8"/>
    <w:rsid w:val="323D1C50"/>
    <w:rsid w:val="3D7F7802"/>
    <w:rsid w:val="3E3D0AB6"/>
    <w:rsid w:val="460D45F8"/>
    <w:rsid w:val="4AE1051D"/>
    <w:rsid w:val="4E5D2FEE"/>
    <w:rsid w:val="4F9B2D01"/>
    <w:rsid w:val="52CB308C"/>
    <w:rsid w:val="589273A4"/>
    <w:rsid w:val="5B7A0586"/>
    <w:rsid w:val="68C025E9"/>
    <w:rsid w:val="786631C2"/>
    <w:rsid w:val="7DC04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2020-12-09T09:09:00Z</dcterms:created>
  <dc:creator>Administrator</dc:creator>
  <cp:lastModifiedBy>艳萍</cp:lastModifiedBy>
  <dcterms:modified xsi:type="dcterms:W3CDTF">2020-12-17T09:30:26Z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