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4DD1" w14:textId="77777777" w:rsidR="00586F75" w:rsidRDefault="004929EA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64FA1C12" w14:textId="35726DF1" w:rsidR="00586F75" w:rsidRDefault="004929EA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007</w:t>
      </w:r>
      <w:r>
        <w:rPr>
          <w:rFonts w:hint="eastAsia"/>
          <w:sz w:val="24"/>
          <w:szCs w:val="24"/>
          <w:u w:val="single"/>
        </w:rPr>
        <w:t>号</w:t>
      </w:r>
    </w:p>
    <w:p w14:paraId="6A13D3E0" w14:textId="77777777" w:rsidR="00586F75" w:rsidRDefault="004929E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5B42373" w14:textId="77777777" w:rsidR="00586F75" w:rsidRDefault="004929E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3"/>
        <w:gridCol w:w="1079"/>
        <w:gridCol w:w="1079"/>
        <w:gridCol w:w="1079"/>
        <w:gridCol w:w="1079"/>
        <w:gridCol w:w="1079"/>
        <w:gridCol w:w="1076"/>
      </w:tblGrid>
      <w:tr w:rsidR="00586F75" w14:paraId="20964E31" w14:textId="77777777">
        <w:trPr>
          <w:trHeight w:val="270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0BBE8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597EA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19D4F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CCD78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3527B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0302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06B1E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A66CA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586F75" w14:paraId="5F8D1C94" w14:textId="77777777">
        <w:trPr>
          <w:trHeight w:val="270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27C7A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E2385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57EEE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35398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AAD9B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306C6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7B053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42430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</w:p>
        </w:tc>
      </w:tr>
      <w:tr w:rsidR="00586F75" w14:paraId="31FD013B" w14:textId="77777777">
        <w:trPr>
          <w:trHeight w:val="115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E3D1F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BA28E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螺纹φ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12*12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808B1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HRB400E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21F61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12*12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AA51B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CC09F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品牌限定于：河北敬业，沙钢永兴，山西建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，信钢，新兴铸管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65600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阳新高速黄河特大桥项目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标，濮阳市濮阳县马李集镇。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E075B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实际拼车重量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可按大于计划，数量可按整件计算</w:t>
            </w:r>
          </w:p>
        </w:tc>
      </w:tr>
      <w:tr w:rsidR="00586F75" w14:paraId="24528CFC" w14:textId="77777777">
        <w:trPr>
          <w:trHeight w:val="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4FFBC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3BE30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4310C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A6BB4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2CA23" w14:textId="77777777" w:rsidR="00586F75" w:rsidRDefault="00492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14A01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0BF10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E9337" w14:textId="77777777" w:rsidR="00586F75" w:rsidRDefault="00586F7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</w:tbl>
    <w:p w14:paraId="0DF75786" w14:textId="77777777" w:rsidR="00586F75" w:rsidRDefault="00586F75">
      <w:pPr>
        <w:spacing w:line="360" w:lineRule="auto"/>
        <w:rPr>
          <w:sz w:val="24"/>
          <w:szCs w:val="24"/>
        </w:rPr>
      </w:pPr>
    </w:p>
    <w:p w14:paraId="64E55717" w14:textId="77777777" w:rsidR="00586F75" w:rsidRDefault="004929EA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4D4AFC06" w14:textId="77777777" w:rsidR="00586F75" w:rsidRDefault="004929EA">
      <w:pPr>
        <w:numPr>
          <w:ilvl w:val="0"/>
          <w:numId w:val="1"/>
        </w:numPr>
        <w:spacing w:line="360" w:lineRule="auto"/>
        <w:ind w:left="240" w:hangingChars="100" w:hanging="2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yellow"/>
          <w:lang w:bidi="ar"/>
        </w:rPr>
      </w:pP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河北敬业，沙钢永兴，山西建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，信钢，新兴铸管，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  <w:lang w:bidi="ar"/>
        </w:rPr>
        <w:t>要求：货物不可从疫区运出。</w:t>
      </w:r>
    </w:p>
    <w:p w14:paraId="50B356E2" w14:textId="77777777" w:rsidR="00586F75" w:rsidRDefault="004929EA">
      <w:pPr>
        <w:numPr>
          <w:ilvl w:val="0"/>
          <w:numId w:val="1"/>
        </w:num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0B18FABD" w14:textId="77777777" w:rsidR="00586F75" w:rsidRDefault="004929E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现款采购，货到付款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5857E7F2" w14:textId="77777777" w:rsidR="00586F75" w:rsidRDefault="004929EA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3F6A0D19" w14:textId="77777777" w:rsidR="00586F75" w:rsidRDefault="004929EA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阳新高速黄河特大桥项目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标，濮阳市濮阳县马李集镇。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2855E48" w14:textId="77777777" w:rsidR="00586F75" w:rsidRDefault="004929EA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17EE712" w14:textId="77777777" w:rsidR="00586F75" w:rsidRDefault="004929E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01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12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30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6C735B21" w14:textId="77777777" w:rsidR="00586F75" w:rsidRDefault="00586F75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207BE6AB" w14:textId="77777777" w:rsidR="00586F75" w:rsidRDefault="004929EA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询价单位（盖章）：河南省公路工程局集团有限公司物资分公司</w:t>
      </w:r>
    </w:p>
    <w:p w14:paraId="4C4CF454" w14:textId="77777777" w:rsidR="00586F75" w:rsidRDefault="004929EA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01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586F75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05139D"/>
    <w:multiLevelType w:val="singleLevel"/>
    <w:tmpl w:val="FD0513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929EA"/>
    <w:rsid w:val="004D2C62"/>
    <w:rsid w:val="005869A2"/>
    <w:rsid w:val="00586F75"/>
    <w:rsid w:val="00627C2C"/>
    <w:rsid w:val="006F6FD7"/>
    <w:rsid w:val="00701F11"/>
    <w:rsid w:val="008B4E45"/>
    <w:rsid w:val="00903374"/>
    <w:rsid w:val="00D50E7C"/>
    <w:rsid w:val="00F82CCA"/>
    <w:rsid w:val="00FD4EE1"/>
    <w:rsid w:val="028030A7"/>
    <w:rsid w:val="034D62EC"/>
    <w:rsid w:val="03DF02DA"/>
    <w:rsid w:val="048D2CC0"/>
    <w:rsid w:val="06F510BD"/>
    <w:rsid w:val="084C44F0"/>
    <w:rsid w:val="08AF385A"/>
    <w:rsid w:val="0B187FB7"/>
    <w:rsid w:val="0D4D6D56"/>
    <w:rsid w:val="11E66863"/>
    <w:rsid w:val="122345B5"/>
    <w:rsid w:val="12C72DB2"/>
    <w:rsid w:val="141732E7"/>
    <w:rsid w:val="14250F60"/>
    <w:rsid w:val="14FE522B"/>
    <w:rsid w:val="1604133D"/>
    <w:rsid w:val="16A36AAA"/>
    <w:rsid w:val="172B4B31"/>
    <w:rsid w:val="17B00A55"/>
    <w:rsid w:val="185767D2"/>
    <w:rsid w:val="18D35A3B"/>
    <w:rsid w:val="19534079"/>
    <w:rsid w:val="1A754698"/>
    <w:rsid w:val="1BA401DD"/>
    <w:rsid w:val="1C171258"/>
    <w:rsid w:val="1C983226"/>
    <w:rsid w:val="1D6901C3"/>
    <w:rsid w:val="1DB87FAF"/>
    <w:rsid w:val="1EB05DB9"/>
    <w:rsid w:val="1FD32C44"/>
    <w:rsid w:val="1FE17333"/>
    <w:rsid w:val="20D855DE"/>
    <w:rsid w:val="230049E2"/>
    <w:rsid w:val="262716C3"/>
    <w:rsid w:val="26C46658"/>
    <w:rsid w:val="27473E27"/>
    <w:rsid w:val="296647D7"/>
    <w:rsid w:val="296B112C"/>
    <w:rsid w:val="2AD8685D"/>
    <w:rsid w:val="2B6D3076"/>
    <w:rsid w:val="2C8C52E6"/>
    <w:rsid w:val="2CB8381D"/>
    <w:rsid w:val="2D07274D"/>
    <w:rsid w:val="2E16620C"/>
    <w:rsid w:val="2E2838CF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B3B063A"/>
    <w:rsid w:val="3B652555"/>
    <w:rsid w:val="3B98313C"/>
    <w:rsid w:val="3DAF46E9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6801759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7AD7F81"/>
    <w:rsid w:val="59804EAC"/>
    <w:rsid w:val="5AA36D2F"/>
    <w:rsid w:val="5ADD370C"/>
    <w:rsid w:val="5B0B6EBA"/>
    <w:rsid w:val="5BBC4E0A"/>
    <w:rsid w:val="5D1C54E6"/>
    <w:rsid w:val="5D340FFA"/>
    <w:rsid w:val="5E867692"/>
    <w:rsid w:val="5EE218CD"/>
    <w:rsid w:val="5FC16766"/>
    <w:rsid w:val="61CE1FBF"/>
    <w:rsid w:val="643B004A"/>
    <w:rsid w:val="67EE1D96"/>
    <w:rsid w:val="68131827"/>
    <w:rsid w:val="69E72C45"/>
    <w:rsid w:val="6AAE34A8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ABB6ED4"/>
    <w:rsid w:val="7B0440CA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0BAA"/>
  <w15:docId w15:val="{DA4285B6-7E7E-4694-BE54-82E2F73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2021-01-12T03:14:00Z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