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w:t>
      </w:r>
    </w:p>
    <w:p>
      <w:pPr>
        <w:tabs>
          <w:tab w:val="left" w:pos="500"/>
        </w:tabs>
        <w:snapToGrid w:val="0"/>
        <w:jc w:val="center"/>
        <w:rPr>
          <w:rFonts w:hint="default" w:ascii="宋体" w:hAnsi="宋体"/>
          <w:b/>
          <w:color w:val="FF0000"/>
          <w:sz w:val="48"/>
          <w:szCs w:val="48"/>
          <w:lang w:val="en-US"/>
        </w:rPr>
      </w:pPr>
      <w:r>
        <w:rPr>
          <w:rFonts w:hint="eastAsia" w:ascii="宋体" w:hAnsi="宋体"/>
          <w:b/>
          <w:color w:val="auto"/>
          <w:sz w:val="44"/>
          <w:szCs w:val="44"/>
          <w:lang w:val="en-US" w:eastAsia="zh-CN"/>
        </w:rPr>
        <w:t>日杂用品一批次采购项目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FYZB-2021-0128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_Toc16362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_Toc16362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_Toc9399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_Toc9399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_Toc6621 </w:instrText>
      </w:r>
      <w:r>
        <w:rPr>
          <w:rFonts w:asciiTheme="minorEastAsia" w:hAnsiTheme="minorEastAsia" w:eastAsiaTheme="minorEastAsia"/>
          <w:color w:val="auto"/>
        </w:rPr>
        <w:fldChar w:fldCharType="separate"/>
      </w:r>
      <w:r>
        <w:rPr>
          <w:rFonts w:hint="eastAsia"/>
          <w:color w:val="auto"/>
        </w:rPr>
        <w:t>二、采购方式</w:t>
      </w:r>
      <w:r>
        <w:rPr>
          <w:color w:val="auto"/>
        </w:rPr>
        <w:tab/>
      </w:r>
      <w:r>
        <w:rPr>
          <w:color w:val="auto"/>
        </w:rPr>
        <w:fldChar w:fldCharType="begin"/>
      </w:r>
      <w:r>
        <w:rPr>
          <w:color w:val="auto"/>
        </w:rPr>
        <w:instrText xml:space="preserve"> PAGEREF _Toc6621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_Toc24694 </w:instrText>
      </w:r>
      <w:r>
        <w:rPr>
          <w:rFonts w:asciiTheme="minorEastAsia" w:hAnsiTheme="minorEastAsia" w:eastAsiaTheme="minorEastAsia"/>
          <w:color w:val="auto"/>
        </w:rPr>
        <w:fldChar w:fldCharType="separate"/>
      </w:r>
      <w:r>
        <w:rPr>
          <w:rFonts w:hint="eastAsia"/>
          <w:color w:val="auto"/>
        </w:rPr>
        <w:t>三、采购预算</w:t>
      </w:r>
      <w:r>
        <w:rPr>
          <w:color w:val="auto"/>
        </w:rPr>
        <w:tab/>
      </w:r>
      <w:r>
        <w:rPr>
          <w:color w:val="auto"/>
        </w:rPr>
        <w:fldChar w:fldCharType="begin"/>
      </w:r>
      <w:r>
        <w:rPr>
          <w:color w:val="auto"/>
        </w:rPr>
        <w:instrText xml:space="preserve"> PAGEREF _Toc24694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_Toc10365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_Toc10365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_Toc4904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_Toc4904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_Toc2132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_Toc2132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_Toc20725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_Toc20725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_Toc26516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_Toc26516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_Toc22376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_Toc22376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_Toc7496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_Toc7496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_Toc14916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_Toc14916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headerReference r:id="rId8" w:type="default"/>
          <w:footerReference r:id="rId9"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85037690"/>
      <w:bookmarkStart w:id="3" w:name="_Toc211570245"/>
      <w:bookmarkStart w:id="4" w:name="_Toc145806782"/>
      <w:bookmarkStart w:id="5" w:name="_Toc156585290"/>
      <w:bookmarkStart w:id="6" w:name="_Toc60537380"/>
    </w:p>
    <w:p>
      <w:pPr>
        <w:pStyle w:val="3"/>
        <w:rPr>
          <w:rFonts w:ascii="黑体"/>
          <w:color w:val="auto"/>
          <w:szCs w:val="32"/>
        </w:rPr>
      </w:pPr>
      <w:bookmarkStart w:id="7" w:name="_Toc16362"/>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3"/>
      <w:bookmarkStart w:id="10" w:name="OLE_LINK1"/>
      <w:bookmarkStart w:id="11" w:name="OLE_LINK6"/>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黑龙江省交投高速公路运营管理有限公司齐齐哈尔养护分公司日杂用品一批次采购项目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9399"/>
      <w:r>
        <w:rPr>
          <w:rFonts w:hint="eastAsia"/>
          <w:color w:val="auto"/>
        </w:rPr>
        <w:t>一、项目概况</w:t>
      </w:r>
      <w:bookmarkEnd w:id="13"/>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1.1项目编号：FYZB-2021-0128</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1.2项目名称：黑龙江省交投高速公路运营管理有限公司齐齐哈尔养护分公司日杂用品一批次采购项目</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1.3项目内容：日杂用品一批次</w:t>
      </w:r>
      <w:bookmarkStart w:id="26" w:name="_GoBack"/>
      <w:bookmarkEnd w:id="26"/>
      <w:r>
        <w:rPr>
          <w:rFonts w:hint="eastAsia" w:cs="宋体"/>
          <w:color w:val="auto"/>
          <w:highlight w:val="none"/>
          <w:lang w:val="en-US" w:eastAsia="zh-CN"/>
        </w:rPr>
        <w:t>采购，详见附件。</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1.4付款方式：货到验收后7日内付款。</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1.5交货期限：签订合同后7日内到货。</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1.6交货地点：采购人指定地点。</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6621"/>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694"/>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3.1采购预算金额为162000.00元</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p>
    <w:p>
      <w:pPr>
        <w:pStyle w:val="4"/>
        <w:rPr>
          <w:color w:val="auto"/>
        </w:rPr>
      </w:pPr>
      <w:bookmarkStart w:id="16" w:name="_Toc10365"/>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snapToGri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4904"/>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2132"/>
      <w:r>
        <w:rPr>
          <w:rFonts w:hint="eastAsia"/>
          <w:color w:val="auto"/>
          <w:lang w:val="en-US" w:eastAsia="zh-CN"/>
        </w:rPr>
        <w:t>六、投标保证金</w:t>
      </w:r>
      <w:bookmarkEnd w:id="18"/>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bookmarkStart w:id="19" w:name="_Toc20725"/>
      <w:r>
        <w:rPr>
          <w:rFonts w:hint="eastAsia" w:ascii="宋体" w:hAnsi="宋体" w:eastAsia="宋体" w:cs="Times New Roman"/>
          <w:b w:val="0"/>
          <w:color w:val="auto"/>
          <w:kern w:val="2"/>
          <w:sz w:val="24"/>
          <w:szCs w:val="24"/>
          <w:lang w:val="en-US" w:eastAsia="zh-CN" w:bidi="ar-SA"/>
        </w:rPr>
        <w:t>6.1采购保证金形式：汇款或保函。</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6.2保证金汇款形式</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6.2.1保证金金额：小写：</w:t>
      </w:r>
      <w:r>
        <w:rPr>
          <w:rFonts w:hint="eastAsia" w:ascii="宋体" w:hAnsi="宋体" w:cs="Times New Roman"/>
          <w:b w:val="0"/>
          <w:color w:val="auto"/>
          <w:kern w:val="2"/>
          <w:sz w:val="24"/>
          <w:szCs w:val="24"/>
          <w:lang w:val="en-US" w:eastAsia="zh-CN" w:bidi="ar-SA"/>
        </w:rPr>
        <w:t>3200</w:t>
      </w:r>
      <w:r>
        <w:rPr>
          <w:rFonts w:hint="eastAsia" w:ascii="宋体" w:hAnsi="宋体" w:eastAsia="宋体" w:cs="Times New Roman"/>
          <w:b w:val="0"/>
          <w:color w:val="auto"/>
          <w:kern w:val="2"/>
          <w:sz w:val="24"/>
          <w:szCs w:val="24"/>
          <w:lang w:val="en-US" w:eastAsia="zh-CN" w:bidi="ar-SA"/>
        </w:rPr>
        <w:t>.00元；大写：</w:t>
      </w:r>
      <w:r>
        <w:rPr>
          <w:rFonts w:hint="eastAsia" w:ascii="宋体" w:hAnsi="宋体" w:cs="Times New Roman"/>
          <w:b w:val="0"/>
          <w:color w:val="auto"/>
          <w:kern w:val="2"/>
          <w:sz w:val="24"/>
          <w:szCs w:val="24"/>
          <w:lang w:val="en-US" w:eastAsia="zh-CN" w:bidi="ar-SA"/>
        </w:rPr>
        <w:t>叁仟贰佰</w:t>
      </w:r>
      <w:r>
        <w:rPr>
          <w:rFonts w:hint="eastAsia" w:ascii="宋体" w:hAnsi="宋体" w:eastAsia="宋体" w:cs="Times New Roman"/>
          <w:b w:val="0"/>
          <w:color w:val="auto"/>
          <w:kern w:val="2"/>
          <w:sz w:val="24"/>
          <w:szCs w:val="24"/>
          <w:lang w:val="en-US" w:eastAsia="zh-CN" w:bidi="ar-SA"/>
        </w:rPr>
        <w:t>元整。</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6.2.3保证金递交截止时间：2021年01月</w:t>
      </w:r>
      <w:r>
        <w:rPr>
          <w:rFonts w:hint="eastAsia" w:ascii="宋体" w:hAnsi="宋体" w:cs="Times New Roman"/>
          <w:b w:val="0"/>
          <w:color w:val="auto"/>
          <w:kern w:val="2"/>
          <w:sz w:val="24"/>
          <w:szCs w:val="24"/>
          <w:lang w:val="en-US" w:eastAsia="zh-CN" w:bidi="ar-SA"/>
        </w:rPr>
        <w:t>28</w:t>
      </w:r>
      <w:r>
        <w:rPr>
          <w:rFonts w:hint="eastAsia" w:ascii="宋体" w:hAnsi="宋体" w:eastAsia="宋体" w:cs="Times New Roman"/>
          <w:b w:val="0"/>
          <w:color w:val="auto"/>
          <w:kern w:val="2"/>
          <w:sz w:val="24"/>
          <w:szCs w:val="24"/>
          <w:lang w:val="en-US" w:eastAsia="zh-CN" w:bidi="ar-SA"/>
        </w:rPr>
        <w:t>日15时00分。</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6.3保函形式：投标保函作为有效的投标文件依据，应由有经营该业务资格，并经采购人认可的担保公司——深圳创联非融资性担保有限公司开具。</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6.3.1保函手续费：供应商如选择保函形式，需缴纳保函手续费150元整。</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6.3.2获取保函需要提供的材料：本项目的招标公告及加盖公司公章的营业执照扫描件。</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6.3.3投标保证金保函办理事宜：</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担保公司：深圳创联非融资性担保有限公司</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联 系 人：董经理  </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联系方式：18031171053</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default"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6.4供应商提交报价文件时需将担保公司开具的保函一同提交，未按时递交保证金或保函视为无效标。</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162000.00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tabs>
          <w:tab w:val="left" w:pos="8222"/>
        </w:tabs>
        <w:snapToGrid w:val="0"/>
        <w:ind w:right="-58"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2021年01月27日15时00分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28</w:t>
      </w:r>
      <w:r>
        <w:rPr>
          <w:rFonts w:hint="eastAsia" w:ascii="宋体" w:hAnsi="宋体" w:eastAsia="宋体" w:cs="Times New Roman"/>
          <w:color w:val="auto"/>
          <w:kern w:val="2"/>
          <w:sz w:val="24"/>
          <w:szCs w:val="24"/>
          <w:highlight w:val="none"/>
          <w:lang w:val="en-US" w:eastAsia="zh-CN" w:bidi="ar-SA"/>
        </w:rPr>
        <w:t>日15时00分</w:t>
      </w:r>
      <w:r>
        <w:rPr>
          <w:rFonts w:hint="eastAsia" w:ascii="宋体" w:hAnsi="宋体"/>
          <w:color w:val="auto"/>
          <w:sz w:val="24"/>
          <w:szCs w:val="24"/>
        </w:rPr>
        <w:t>。</w:t>
      </w:r>
    </w:p>
    <w:p>
      <w:pPr>
        <w:pStyle w:val="4"/>
        <w:rPr>
          <w:rFonts w:ascii="宋体" w:hAnsi="宋体"/>
          <w:color w:val="auto"/>
        </w:rPr>
      </w:pPr>
      <w:bookmarkStart w:id="20" w:name="_Toc26516"/>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22376"/>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7496"/>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14916"/>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人：黑龙江省交投高速公路运营管理有限公司齐齐哈尔养护分公司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址：齐齐哈尔市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18686906789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100"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9"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E58BD"/>
    <w:rsid w:val="019D5F80"/>
    <w:rsid w:val="01AD3BEC"/>
    <w:rsid w:val="01FA22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CBC42BB"/>
    <w:rsid w:val="0D04699D"/>
    <w:rsid w:val="0D6E2F7E"/>
    <w:rsid w:val="0DB12F8E"/>
    <w:rsid w:val="0DDD3A9A"/>
    <w:rsid w:val="0DEE47C5"/>
    <w:rsid w:val="0EAF2BB4"/>
    <w:rsid w:val="0ED452BB"/>
    <w:rsid w:val="0F0A10B3"/>
    <w:rsid w:val="0F31425F"/>
    <w:rsid w:val="0F6415E1"/>
    <w:rsid w:val="10EA45B9"/>
    <w:rsid w:val="11346698"/>
    <w:rsid w:val="121E4F8B"/>
    <w:rsid w:val="12621615"/>
    <w:rsid w:val="12831CFB"/>
    <w:rsid w:val="12A40493"/>
    <w:rsid w:val="12D40CE1"/>
    <w:rsid w:val="1309743E"/>
    <w:rsid w:val="13572391"/>
    <w:rsid w:val="13944281"/>
    <w:rsid w:val="13AA11FD"/>
    <w:rsid w:val="13B441D7"/>
    <w:rsid w:val="13E5363B"/>
    <w:rsid w:val="140B5AF7"/>
    <w:rsid w:val="140D509F"/>
    <w:rsid w:val="14153ABC"/>
    <w:rsid w:val="14207B19"/>
    <w:rsid w:val="14241C90"/>
    <w:rsid w:val="14754EDA"/>
    <w:rsid w:val="150D2076"/>
    <w:rsid w:val="15E32CD0"/>
    <w:rsid w:val="16107245"/>
    <w:rsid w:val="17163D0C"/>
    <w:rsid w:val="17406F15"/>
    <w:rsid w:val="1749347D"/>
    <w:rsid w:val="17E3228D"/>
    <w:rsid w:val="17F768BC"/>
    <w:rsid w:val="18AE6C98"/>
    <w:rsid w:val="18AF149D"/>
    <w:rsid w:val="18F61A87"/>
    <w:rsid w:val="19030CCB"/>
    <w:rsid w:val="195053A8"/>
    <w:rsid w:val="19B8216B"/>
    <w:rsid w:val="19F41B4A"/>
    <w:rsid w:val="1A7B63FB"/>
    <w:rsid w:val="1A875609"/>
    <w:rsid w:val="1AE1620A"/>
    <w:rsid w:val="1B451D51"/>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718200E"/>
    <w:rsid w:val="271B665A"/>
    <w:rsid w:val="275C2A3E"/>
    <w:rsid w:val="27F929AE"/>
    <w:rsid w:val="284F18F0"/>
    <w:rsid w:val="286C0FA8"/>
    <w:rsid w:val="287B40C5"/>
    <w:rsid w:val="28CC3ACD"/>
    <w:rsid w:val="29186F18"/>
    <w:rsid w:val="2982771F"/>
    <w:rsid w:val="29A33591"/>
    <w:rsid w:val="29B251D3"/>
    <w:rsid w:val="2AFB0DE3"/>
    <w:rsid w:val="2B453B10"/>
    <w:rsid w:val="2B7F4F49"/>
    <w:rsid w:val="2B931485"/>
    <w:rsid w:val="2C070555"/>
    <w:rsid w:val="2C316789"/>
    <w:rsid w:val="2C31774F"/>
    <w:rsid w:val="2C721EB1"/>
    <w:rsid w:val="2CC33441"/>
    <w:rsid w:val="2CDD42C9"/>
    <w:rsid w:val="2CF12E96"/>
    <w:rsid w:val="2D904F2B"/>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C38305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340516"/>
    <w:rsid w:val="42563CA8"/>
    <w:rsid w:val="426F1AEA"/>
    <w:rsid w:val="42C6063A"/>
    <w:rsid w:val="42F20A25"/>
    <w:rsid w:val="42F60848"/>
    <w:rsid w:val="43D047D4"/>
    <w:rsid w:val="451F283F"/>
    <w:rsid w:val="454D639A"/>
    <w:rsid w:val="458C13D6"/>
    <w:rsid w:val="45A07070"/>
    <w:rsid w:val="45FC6832"/>
    <w:rsid w:val="46147080"/>
    <w:rsid w:val="46156373"/>
    <w:rsid w:val="46940254"/>
    <w:rsid w:val="46A726A9"/>
    <w:rsid w:val="47204D06"/>
    <w:rsid w:val="47A20B3B"/>
    <w:rsid w:val="47C54249"/>
    <w:rsid w:val="48990C74"/>
    <w:rsid w:val="489E4F91"/>
    <w:rsid w:val="48B27864"/>
    <w:rsid w:val="48C85A00"/>
    <w:rsid w:val="49615AE8"/>
    <w:rsid w:val="498B558E"/>
    <w:rsid w:val="4A276DC6"/>
    <w:rsid w:val="4A2B659A"/>
    <w:rsid w:val="4A2B7505"/>
    <w:rsid w:val="4A381BBD"/>
    <w:rsid w:val="4A4800C7"/>
    <w:rsid w:val="4A780718"/>
    <w:rsid w:val="4B492AFF"/>
    <w:rsid w:val="4B9F3474"/>
    <w:rsid w:val="4BBD36D9"/>
    <w:rsid w:val="4BE160C6"/>
    <w:rsid w:val="4C4D06F4"/>
    <w:rsid w:val="4C884F2F"/>
    <w:rsid w:val="4C8D584C"/>
    <w:rsid w:val="4CE3472C"/>
    <w:rsid w:val="4D0056B3"/>
    <w:rsid w:val="4D0C68BC"/>
    <w:rsid w:val="4D2F206F"/>
    <w:rsid w:val="4D3F38ED"/>
    <w:rsid w:val="4E8A0C1E"/>
    <w:rsid w:val="4EA34834"/>
    <w:rsid w:val="4EB23ADD"/>
    <w:rsid w:val="4EB828B7"/>
    <w:rsid w:val="4EDB16B5"/>
    <w:rsid w:val="4F754E1E"/>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8526F3"/>
    <w:rsid w:val="56E70084"/>
    <w:rsid w:val="57B112DC"/>
    <w:rsid w:val="57C01F0E"/>
    <w:rsid w:val="57D31F46"/>
    <w:rsid w:val="57F66DF9"/>
    <w:rsid w:val="584C2AA5"/>
    <w:rsid w:val="587D2F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6B2306"/>
    <w:rsid w:val="647C64A8"/>
    <w:rsid w:val="64C616F1"/>
    <w:rsid w:val="64D36CE8"/>
    <w:rsid w:val="650561D9"/>
    <w:rsid w:val="662E73F9"/>
    <w:rsid w:val="66735E32"/>
    <w:rsid w:val="66F252E8"/>
    <w:rsid w:val="6707752A"/>
    <w:rsid w:val="6756103B"/>
    <w:rsid w:val="67C12A80"/>
    <w:rsid w:val="67D72CA3"/>
    <w:rsid w:val="67F70238"/>
    <w:rsid w:val="68B0117B"/>
    <w:rsid w:val="68DC07EE"/>
    <w:rsid w:val="68E74BE8"/>
    <w:rsid w:val="68E870D7"/>
    <w:rsid w:val="69D03CD5"/>
    <w:rsid w:val="69F97042"/>
    <w:rsid w:val="6A1E1056"/>
    <w:rsid w:val="6A5B2721"/>
    <w:rsid w:val="6ACC01BD"/>
    <w:rsid w:val="6B553248"/>
    <w:rsid w:val="6B8E7EEC"/>
    <w:rsid w:val="6BB47B50"/>
    <w:rsid w:val="6BDB00CB"/>
    <w:rsid w:val="6C607439"/>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5476D"/>
    <w:rsid w:val="73BC68FE"/>
    <w:rsid w:val="7471623A"/>
    <w:rsid w:val="752306DE"/>
    <w:rsid w:val="75363DD7"/>
    <w:rsid w:val="757F2F3A"/>
    <w:rsid w:val="7588504E"/>
    <w:rsid w:val="75AF1959"/>
    <w:rsid w:val="75E85046"/>
    <w:rsid w:val="76324BEB"/>
    <w:rsid w:val="76655639"/>
    <w:rsid w:val="77527419"/>
    <w:rsid w:val="77A53327"/>
    <w:rsid w:val="77FC29B1"/>
    <w:rsid w:val="78081F92"/>
    <w:rsid w:val="7821076F"/>
    <w:rsid w:val="786D0F9E"/>
    <w:rsid w:val="788A260A"/>
    <w:rsid w:val="7906253C"/>
    <w:rsid w:val="796E04E0"/>
    <w:rsid w:val="7A0C7971"/>
    <w:rsid w:val="7A362CBE"/>
    <w:rsid w:val="7A3E2E1D"/>
    <w:rsid w:val="7B595A06"/>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0"/>
    <customShpInfo spid="_x0000_s409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5</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2021-01-25T01:27:31Z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