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DC50" w14:textId="77777777" w:rsidR="00061287" w:rsidRDefault="00065592">
      <w:pPr>
        <w:jc w:val="center"/>
        <w:rPr>
          <w:rFonts w:ascii="仿宋_GB2312" w:eastAsia="仿宋_GB2312" w:hAnsiTheme="minorEastAsia"/>
          <w:b/>
          <w:sz w:val="24"/>
          <w:szCs w:val="24"/>
        </w:rPr>
      </w:pPr>
      <w:r>
        <w:rPr>
          <w:rFonts w:ascii="仿宋_GB2312" w:eastAsia="仿宋_GB2312" w:hAnsiTheme="minorEastAsia" w:hint="eastAsia"/>
          <w:b/>
          <w:sz w:val="24"/>
          <w:szCs w:val="24"/>
        </w:rPr>
        <w:t xml:space="preserve">                                    </w:t>
      </w:r>
    </w:p>
    <w:p w14:paraId="01E1AED3" w14:textId="77777777" w:rsidR="00061287" w:rsidRDefault="00061287">
      <w:pPr>
        <w:jc w:val="center"/>
        <w:rPr>
          <w:rFonts w:ascii="仿宋_GB2312" w:eastAsia="仿宋_GB2312" w:hAnsiTheme="minorEastAsia"/>
          <w:b/>
          <w:sz w:val="24"/>
          <w:szCs w:val="24"/>
        </w:rPr>
      </w:pPr>
    </w:p>
    <w:p w14:paraId="789D448C" w14:textId="77777777" w:rsidR="00061287" w:rsidRDefault="00061287">
      <w:pPr>
        <w:jc w:val="center"/>
        <w:rPr>
          <w:rFonts w:ascii="宋体" w:hAnsi="宋体"/>
          <w:b/>
          <w:sz w:val="44"/>
          <w:szCs w:val="44"/>
        </w:rPr>
      </w:pPr>
    </w:p>
    <w:p w14:paraId="445BA2C6" w14:textId="77777777" w:rsidR="00061287" w:rsidRDefault="00061287">
      <w:pPr>
        <w:jc w:val="center"/>
        <w:rPr>
          <w:rFonts w:ascii="宋体" w:hAnsi="宋体"/>
          <w:b/>
          <w:sz w:val="44"/>
          <w:szCs w:val="44"/>
        </w:rPr>
      </w:pPr>
    </w:p>
    <w:p w14:paraId="0A805FC6" w14:textId="77777777" w:rsidR="00061287" w:rsidRDefault="00061287">
      <w:pPr>
        <w:jc w:val="center"/>
        <w:rPr>
          <w:rFonts w:ascii="宋体" w:hAnsi="宋体"/>
          <w:b/>
          <w:sz w:val="44"/>
          <w:szCs w:val="44"/>
        </w:rPr>
      </w:pPr>
    </w:p>
    <w:p w14:paraId="79E6DA3C" w14:textId="77777777" w:rsidR="00061287" w:rsidRDefault="00061287">
      <w:pPr>
        <w:jc w:val="center"/>
        <w:rPr>
          <w:rFonts w:ascii="宋体" w:hAnsi="宋体"/>
          <w:b/>
          <w:sz w:val="44"/>
          <w:szCs w:val="44"/>
        </w:rPr>
      </w:pPr>
    </w:p>
    <w:p w14:paraId="284F2F8D" w14:textId="77777777" w:rsidR="00061287" w:rsidRDefault="00061287">
      <w:pPr>
        <w:jc w:val="center"/>
        <w:rPr>
          <w:rFonts w:ascii="宋体" w:hAnsi="宋体"/>
          <w:b/>
          <w:sz w:val="44"/>
          <w:szCs w:val="44"/>
        </w:rPr>
      </w:pPr>
    </w:p>
    <w:p w14:paraId="00E00287" w14:textId="77777777" w:rsidR="00061287" w:rsidRDefault="00065592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72"/>
          <w:szCs w:val="72"/>
        </w:rPr>
        <w:t>招 标 公 告</w:t>
      </w:r>
    </w:p>
    <w:p w14:paraId="2CCDA167" w14:textId="77777777" w:rsidR="00061287" w:rsidRDefault="00061287">
      <w:pPr>
        <w:rPr>
          <w:rFonts w:ascii="华文中宋" w:eastAsia="华文中宋" w:hAnsi="华文中宋"/>
          <w:b/>
          <w:color w:val="000000"/>
          <w:spacing w:val="40"/>
          <w:sz w:val="32"/>
        </w:rPr>
      </w:pPr>
    </w:p>
    <w:p w14:paraId="67B5B446" w14:textId="77777777" w:rsidR="00061287" w:rsidRDefault="00061287">
      <w:pPr>
        <w:rPr>
          <w:rFonts w:ascii="华文中宋" w:eastAsia="华文中宋" w:hAnsi="华文中宋"/>
          <w:b/>
          <w:color w:val="000000"/>
          <w:spacing w:val="40"/>
          <w:sz w:val="32"/>
        </w:rPr>
      </w:pPr>
    </w:p>
    <w:p w14:paraId="40D1CE30" w14:textId="77777777" w:rsidR="00061287" w:rsidRDefault="00061287">
      <w:pPr>
        <w:rPr>
          <w:rFonts w:ascii="华文中宋" w:eastAsia="华文中宋" w:hAnsi="华文中宋"/>
          <w:b/>
          <w:color w:val="000000"/>
          <w:spacing w:val="40"/>
          <w:sz w:val="32"/>
        </w:rPr>
      </w:pPr>
    </w:p>
    <w:p w14:paraId="4BDFE70C" w14:textId="77777777" w:rsidR="00061287" w:rsidRDefault="00061287">
      <w:pPr>
        <w:rPr>
          <w:rFonts w:ascii="华文中宋" w:eastAsia="华文中宋" w:hAnsi="华文中宋"/>
          <w:b/>
          <w:color w:val="000000"/>
          <w:spacing w:val="40"/>
          <w:sz w:val="32"/>
        </w:rPr>
      </w:pPr>
    </w:p>
    <w:p w14:paraId="67AF8881" w14:textId="77777777" w:rsidR="00061287" w:rsidRDefault="00061287">
      <w:pPr>
        <w:rPr>
          <w:rFonts w:ascii="华文中宋" w:eastAsia="华文中宋" w:hAnsi="华文中宋"/>
          <w:b/>
          <w:color w:val="000000"/>
          <w:spacing w:val="40"/>
          <w:sz w:val="32"/>
        </w:rPr>
      </w:pPr>
    </w:p>
    <w:p w14:paraId="5414B233" w14:textId="77777777" w:rsidR="00061287" w:rsidRDefault="00061287">
      <w:pPr>
        <w:rPr>
          <w:rFonts w:ascii="华文中宋" w:eastAsia="华文中宋" w:hAnsi="华文中宋"/>
          <w:b/>
          <w:color w:val="000000"/>
          <w:spacing w:val="40"/>
          <w:sz w:val="32"/>
        </w:rPr>
      </w:pPr>
    </w:p>
    <w:p w14:paraId="3905399A" w14:textId="77777777" w:rsidR="00061287" w:rsidRDefault="00061287">
      <w:pPr>
        <w:rPr>
          <w:rFonts w:ascii="华文中宋" w:eastAsia="华文中宋" w:hAnsi="华文中宋"/>
          <w:b/>
          <w:color w:val="000000"/>
          <w:spacing w:val="40"/>
          <w:sz w:val="32"/>
        </w:rPr>
      </w:pPr>
    </w:p>
    <w:p w14:paraId="187F9214" w14:textId="77777777" w:rsidR="00061287" w:rsidRDefault="00061287">
      <w:pPr>
        <w:rPr>
          <w:rFonts w:ascii="华文中宋" w:eastAsia="华文中宋" w:hAnsi="华文中宋"/>
          <w:b/>
          <w:color w:val="000000"/>
          <w:spacing w:val="40"/>
          <w:sz w:val="32"/>
        </w:rPr>
      </w:pPr>
    </w:p>
    <w:p w14:paraId="4027D0BB" w14:textId="20B4B363" w:rsidR="00061287" w:rsidRDefault="00061287">
      <w:pPr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14:paraId="4F52A160" w14:textId="3005B37F" w:rsidR="0042380A" w:rsidRDefault="0042380A">
      <w:pPr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14:paraId="65C3DDE2" w14:textId="36F3BA79" w:rsidR="0042380A" w:rsidRDefault="0042380A">
      <w:pPr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14:paraId="3F459630" w14:textId="77777777" w:rsidR="0042380A" w:rsidRDefault="0042380A">
      <w:pPr>
        <w:spacing w:line="360" w:lineRule="auto"/>
        <w:jc w:val="left"/>
        <w:rPr>
          <w:rFonts w:ascii="华文中宋" w:eastAsia="华文中宋" w:hAnsi="华文中宋"/>
          <w:b/>
          <w:color w:val="000000"/>
          <w:spacing w:val="40"/>
          <w:sz w:val="32"/>
        </w:rPr>
      </w:pPr>
    </w:p>
    <w:p w14:paraId="527F7BD6" w14:textId="77777777" w:rsidR="00061287" w:rsidRDefault="00065592">
      <w:pPr>
        <w:pStyle w:val="1"/>
        <w:numPr>
          <w:ilvl w:val="0"/>
          <w:numId w:val="1"/>
        </w:numPr>
        <w:jc w:val="center"/>
        <w:rPr>
          <w:rFonts w:eastAsia="仿宋"/>
          <w:sz w:val="32"/>
          <w:szCs w:val="32"/>
        </w:rPr>
      </w:pPr>
      <w:bookmarkStart w:id="0" w:name="_Toc35_WPSOffice_Level1"/>
      <w:bookmarkStart w:id="1" w:name="_Toc4738"/>
      <w:r>
        <w:rPr>
          <w:rFonts w:eastAsia="仿宋" w:hint="eastAsia"/>
          <w:sz w:val="32"/>
          <w:szCs w:val="32"/>
        </w:rPr>
        <w:lastRenderedPageBreak/>
        <w:t xml:space="preserve"> </w:t>
      </w:r>
      <w:bookmarkEnd w:id="0"/>
      <w:bookmarkEnd w:id="1"/>
      <w:r>
        <w:rPr>
          <w:rFonts w:eastAsia="仿宋" w:hint="eastAsia"/>
          <w:sz w:val="32"/>
          <w:szCs w:val="32"/>
        </w:rPr>
        <w:t>招标公告</w:t>
      </w:r>
    </w:p>
    <w:p w14:paraId="7FBE9BC7" w14:textId="4C90395E" w:rsidR="00061287" w:rsidRDefault="00065592">
      <w:pPr>
        <w:pStyle w:val="af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满足施工生产需要，我公司拟对所需</w:t>
      </w:r>
      <w:r w:rsidR="00837162">
        <w:rPr>
          <w:rFonts w:ascii="仿宋" w:eastAsia="仿宋" w:hAnsi="仿宋" w:hint="eastAsia"/>
          <w:bCs/>
          <w:sz w:val="28"/>
          <w:szCs w:val="28"/>
        </w:rPr>
        <w:t>建筑五金</w:t>
      </w:r>
      <w:r>
        <w:rPr>
          <w:rFonts w:ascii="仿宋" w:eastAsia="仿宋" w:hAnsi="仿宋" w:hint="eastAsia"/>
          <w:bCs/>
          <w:sz w:val="28"/>
          <w:szCs w:val="28"/>
        </w:rPr>
        <w:t>进行招标采购，诚邀合格投标人参与报名，具体要求如下。</w:t>
      </w:r>
    </w:p>
    <w:p w14:paraId="4E6B15BB" w14:textId="77777777" w:rsidR="00061287" w:rsidRDefault="00065592">
      <w:pPr>
        <w:ind w:firstLineChars="200" w:firstLine="562"/>
        <w:jc w:val="left"/>
        <w:outlineLvl w:val="0"/>
        <w:rPr>
          <w:rFonts w:ascii="仿宋" w:eastAsia="仿宋" w:hAnsi="仿宋"/>
          <w:b/>
          <w:color w:val="000000"/>
          <w:sz w:val="28"/>
          <w:szCs w:val="28"/>
        </w:rPr>
      </w:pPr>
      <w:bookmarkStart w:id="2" w:name="_Toc452037745"/>
      <w:bookmarkStart w:id="3" w:name="_Toc18280"/>
      <w:bookmarkStart w:id="4" w:name="_Toc429324870"/>
      <w:bookmarkStart w:id="5" w:name="_Toc1707_WPSOffice_Level1"/>
      <w:bookmarkStart w:id="6" w:name="_Toc2677_WPSOffice_Level1"/>
      <w:bookmarkStart w:id="7" w:name="_Toc32139_WPSOffice_Level1"/>
      <w:bookmarkStart w:id="8" w:name="OLE_LINK1"/>
      <w:bookmarkStart w:id="9" w:name="OLE_LINK2"/>
      <w:r>
        <w:rPr>
          <w:rFonts w:ascii="仿宋" w:eastAsia="仿宋" w:hAnsi="仿宋" w:hint="eastAsia"/>
          <w:b/>
          <w:color w:val="000000"/>
          <w:sz w:val="28"/>
          <w:szCs w:val="28"/>
        </w:rPr>
        <w:t>一、招标基本信息</w:t>
      </w:r>
      <w:bookmarkEnd w:id="2"/>
      <w:bookmarkEnd w:id="3"/>
      <w:bookmarkEnd w:id="4"/>
      <w:bookmarkEnd w:id="5"/>
      <w:bookmarkEnd w:id="6"/>
      <w:bookmarkEnd w:id="7"/>
    </w:p>
    <w:p w14:paraId="7D2D8B42" w14:textId="52A6E806" w:rsidR="00061287" w:rsidRPr="0042380A" w:rsidRDefault="00065592" w:rsidP="0042380A">
      <w:pPr>
        <w:pStyle w:val="af1"/>
        <w:spacing w:line="360" w:lineRule="auto"/>
        <w:ind w:firstLine="560"/>
        <w:rPr>
          <w:rFonts w:ascii="仿宋" w:eastAsia="仿宋" w:hAnsi="仿宋"/>
          <w:bCs/>
          <w:sz w:val="28"/>
          <w:szCs w:val="28"/>
          <w:u w:val="single"/>
        </w:rPr>
      </w:pPr>
      <w:bookmarkStart w:id="10" w:name="_Toc429324871"/>
      <w:bookmarkStart w:id="11" w:name="_Toc390556399"/>
      <w:bookmarkEnd w:id="8"/>
      <w:bookmarkEnd w:id="9"/>
      <w:r>
        <w:rPr>
          <w:rFonts w:ascii="仿宋" w:eastAsia="仿宋" w:hAnsi="仿宋" w:hint="eastAsia"/>
          <w:bCs/>
          <w:sz w:val="28"/>
          <w:szCs w:val="28"/>
        </w:rPr>
        <w:t>1、招标人：</w:t>
      </w:r>
      <w:r w:rsidR="001D11FA">
        <w:rPr>
          <w:rFonts w:ascii="仿宋" w:eastAsia="仿宋" w:hAnsi="仿宋"/>
          <w:bCs/>
          <w:sz w:val="28"/>
          <w:szCs w:val="28"/>
          <w:u w:val="single"/>
        </w:rPr>
        <w:t>深圳前海君德</w:t>
      </w:r>
      <w:proofErr w:type="gramStart"/>
      <w:r w:rsidR="001D11FA">
        <w:rPr>
          <w:rFonts w:ascii="仿宋" w:eastAsia="仿宋" w:hAnsi="仿宋"/>
          <w:bCs/>
          <w:sz w:val="28"/>
          <w:szCs w:val="28"/>
          <w:u w:val="single"/>
        </w:rPr>
        <w:t>宝科技</w:t>
      </w:r>
      <w:proofErr w:type="gramEnd"/>
      <w:r w:rsidR="001D11FA">
        <w:rPr>
          <w:rFonts w:ascii="仿宋" w:eastAsia="仿宋" w:hAnsi="仿宋"/>
          <w:bCs/>
          <w:sz w:val="28"/>
          <w:szCs w:val="28"/>
          <w:u w:val="single"/>
        </w:rPr>
        <w:t>传媒有限公司</w:t>
      </w:r>
    </w:p>
    <w:p w14:paraId="57446B7F" w14:textId="3FFFDB9F" w:rsidR="00061287" w:rsidRDefault="00065592">
      <w:pPr>
        <w:pStyle w:val="af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2、招标内容：</w:t>
      </w:r>
      <w:r w:rsidR="00125461">
        <w:rPr>
          <w:rFonts w:ascii="仿宋" w:eastAsia="仿宋" w:hAnsi="仿宋" w:hint="eastAsia"/>
          <w:bCs/>
          <w:sz w:val="28"/>
          <w:szCs w:val="28"/>
          <w:u w:val="single"/>
        </w:rPr>
        <w:t>建材五金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（具体内容详见附件清单） </w:t>
      </w:r>
    </w:p>
    <w:p w14:paraId="76DCBF2D" w14:textId="2AF4897F" w:rsidR="00061287" w:rsidRDefault="00065592">
      <w:pPr>
        <w:pStyle w:val="af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3、供货区域：</w:t>
      </w:r>
      <w:r w:rsidR="0042380A">
        <w:rPr>
          <w:rFonts w:ascii="仿宋" w:eastAsia="仿宋" w:hAnsi="仿宋" w:hint="eastAsia"/>
          <w:bCs/>
          <w:sz w:val="28"/>
          <w:szCs w:val="28"/>
          <w:u w:val="single"/>
        </w:rPr>
        <w:t>广</w:t>
      </w:r>
      <w:r w:rsidR="00511E5C">
        <w:rPr>
          <w:rFonts w:ascii="仿宋" w:eastAsia="仿宋" w:hAnsi="仿宋" w:hint="eastAsia"/>
          <w:bCs/>
          <w:sz w:val="28"/>
          <w:szCs w:val="28"/>
          <w:u w:val="single"/>
        </w:rPr>
        <w:t>东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、</w:t>
      </w:r>
      <w:r w:rsidR="0042380A">
        <w:rPr>
          <w:rFonts w:ascii="仿宋" w:eastAsia="仿宋" w:hAnsi="仿宋" w:hint="eastAsia"/>
          <w:bCs/>
          <w:sz w:val="28"/>
          <w:szCs w:val="28"/>
          <w:u w:val="single"/>
        </w:rPr>
        <w:t>广西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、</w:t>
      </w:r>
      <w:r w:rsidR="0042380A">
        <w:rPr>
          <w:rFonts w:ascii="仿宋" w:eastAsia="仿宋" w:hAnsi="仿宋" w:hint="eastAsia"/>
          <w:bCs/>
          <w:sz w:val="28"/>
          <w:szCs w:val="28"/>
          <w:u w:val="single"/>
        </w:rPr>
        <w:t>福建</w:t>
      </w:r>
    </w:p>
    <w:p w14:paraId="2F202EA8" w14:textId="51DE7089" w:rsidR="0042380A" w:rsidRPr="00837162" w:rsidRDefault="00065592" w:rsidP="00837162">
      <w:pPr>
        <w:pStyle w:val="af1"/>
        <w:spacing w:line="360" w:lineRule="auto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4、预算金额：</w:t>
      </w:r>
      <w:r w:rsidR="00F35D90">
        <w:rPr>
          <w:rFonts w:ascii="仿宋" w:eastAsia="仿宋" w:hAnsi="仿宋" w:hint="eastAsia"/>
          <w:bCs/>
          <w:sz w:val="28"/>
          <w:szCs w:val="28"/>
          <w:u w:val="single"/>
        </w:rPr>
        <w:t>3</w:t>
      </w:r>
      <w:r w:rsidR="009B41AC">
        <w:rPr>
          <w:rFonts w:ascii="仿宋" w:eastAsia="仿宋" w:hAnsi="仿宋" w:hint="eastAsia"/>
          <w:bCs/>
          <w:sz w:val="28"/>
          <w:szCs w:val="28"/>
          <w:u w:val="single"/>
        </w:rPr>
        <w:t>580</w:t>
      </w:r>
      <w:r w:rsidR="00323D57">
        <w:rPr>
          <w:rFonts w:ascii="仿宋" w:eastAsia="仿宋" w:hAnsi="仿宋" w:hint="eastAsia"/>
          <w:bCs/>
          <w:sz w:val="28"/>
          <w:szCs w:val="28"/>
          <w:u w:val="single"/>
        </w:rPr>
        <w:t>0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万元</w:t>
      </w:r>
      <w:r>
        <w:rPr>
          <w:rFonts w:ascii="仿宋" w:eastAsia="仿宋" w:hAnsi="仿宋" w:hint="eastAsia"/>
          <w:bCs/>
          <w:sz w:val="28"/>
          <w:szCs w:val="28"/>
        </w:rPr>
        <w:t xml:space="preserve">     </w:t>
      </w:r>
    </w:p>
    <w:p w14:paraId="298CB5F0" w14:textId="77777777" w:rsidR="00061287" w:rsidRDefault="00065592">
      <w:pPr>
        <w:ind w:firstLineChars="200" w:firstLine="562"/>
        <w:jc w:val="left"/>
        <w:outlineLvl w:val="0"/>
        <w:rPr>
          <w:rFonts w:ascii="仿宋" w:eastAsia="仿宋" w:hAnsi="仿宋"/>
          <w:b/>
          <w:color w:val="000000"/>
          <w:sz w:val="28"/>
          <w:szCs w:val="28"/>
        </w:rPr>
      </w:pPr>
      <w:bookmarkStart w:id="12" w:name="_Toc12294_WPSOffice_Level1"/>
      <w:bookmarkStart w:id="13" w:name="_Toc8384_WPSOffice_Level1"/>
      <w:bookmarkStart w:id="14" w:name="_Toc14155_WPSOffice_Level1"/>
      <w:bookmarkStart w:id="15" w:name="_Toc31015"/>
      <w:bookmarkEnd w:id="10"/>
      <w:bookmarkEnd w:id="11"/>
      <w:r>
        <w:rPr>
          <w:rFonts w:ascii="仿宋" w:eastAsia="仿宋" w:hAnsi="仿宋" w:hint="eastAsia"/>
          <w:b/>
          <w:color w:val="000000"/>
          <w:sz w:val="28"/>
          <w:szCs w:val="28"/>
        </w:rPr>
        <w:t>二、</w:t>
      </w:r>
      <w:bookmarkEnd w:id="12"/>
      <w:bookmarkEnd w:id="13"/>
      <w:bookmarkEnd w:id="14"/>
      <w:r>
        <w:rPr>
          <w:rFonts w:ascii="仿宋" w:eastAsia="仿宋" w:hAnsi="仿宋" w:hint="eastAsia"/>
          <w:b/>
          <w:color w:val="000000"/>
          <w:sz w:val="28"/>
          <w:szCs w:val="28"/>
        </w:rPr>
        <w:t>投标人资格条件</w:t>
      </w:r>
      <w:bookmarkEnd w:id="15"/>
    </w:p>
    <w:p w14:paraId="162C8B5C" w14:textId="77777777" w:rsidR="00061287" w:rsidRDefault="00065592">
      <w:pPr>
        <w:pStyle w:val="af1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bookmarkStart w:id="16" w:name="_Toc26800_WPSOffice_Level1"/>
      <w:bookmarkStart w:id="17" w:name="_Toc452037747"/>
      <w:bookmarkStart w:id="18" w:name="_Toc390556401"/>
      <w:bookmarkStart w:id="19" w:name="_Toc5465_WPSOffice_Level1"/>
      <w:bookmarkStart w:id="20" w:name="_Toc22310_WPSOffice_Level1"/>
      <w:bookmarkStart w:id="21" w:name="_Toc429324873"/>
      <w:r>
        <w:rPr>
          <w:rFonts w:ascii="仿宋" w:eastAsia="仿宋" w:hAnsi="仿宋" w:cs="仿宋" w:hint="eastAsia"/>
          <w:color w:val="000000"/>
          <w:sz w:val="28"/>
          <w:szCs w:val="28"/>
        </w:rPr>
        <w:t>1、在中华人民共和国境内注册的具有独立法人资格的企业；</w:t>
      </w:r>
    </w:p>
    <w:p w14:paraId="45EB13BA" w14:textId="77777777" w:rsidR="00061287" w:rsidRDefault="00065592">
      <w:pPr>
        <w:pStyle w:val="af1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2、具有增值税一般纳税人资格，可开具13%的增值税专用发票；</w:t>
      </w:r>
    </w:p>
    <w:p w14:paraId="66608F19" w14:textId="11325818" w:rsidR="00061287" w:rsidRDefault="00065592">
      <w:pPr>
        <w:pStyle w:val="af1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3、注册资本不得小于</w:t>
      </w:r>
      <w:r w:rsidR="00323D57">
        <w:rPr>
          <w:rFonts w:ascii="仿宋" w:eastAsia="仿宋" w:hAnsi="仿宋" w:cs="仿宋" w:hint="eastAsia"/>
          <w:sz w:val="28"/>
          <w:szCs w:val="28"/>
          <w:u w:val="single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万元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；</w:t>
      </w:r>
    </w:p>
    <w:p w14:paraId="215EABB1" w14:textId="77777777" w:rsidR="00061287" w:rsidRDefault="00065592">
      <w:pPr>
        <w:pStyle w:val="af1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4、投标人未处于被责令停业、投标资格被取消或者财产被接管、冻结和破产状态；</w:t>
      </w:r>
    </w:p>
    <w:p w14:paraId="47ED7792" w14:textId="77777777" w:rsidR="00061287" w:rsidRDefault="00065592">
      <w:pPr>
        <w:pStyle w:val="af1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5、投标人不存在《中华人民共和国招标投标法》、《中华人民共和国招标投标法实施条例》禁止投标的情形。</w:t>
      </w:r>
    </w:p>
    <w:p w14:paraId="7C1106CF" w14:textId="77777777" w:rsidR="00061287" w:rsidRDefault="00065592">
      <w:pPr>
        <w:pStyle w:val="af1"/>
        <w:ind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*以上要求投标人必须同时满足，所提供的所有资质文件必须真实有效，且与投标人主体一致，如果需要年检的，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请确保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提供的文件已年检合格。 </w:t>
      </w:r>
    </w:p>
    <w:p w14:paraId="343F2D2F" w14:textId="77777777" w:rsidR="00061287" w:rsidRDefault="00065592">
      <w:pPr>
        <w:ind w:firstLineChars="200" w:firstLine="562"/>
        <w:jc w:val="left"/>
        <w:outlineLvl w:val="0"/>
        <w:rPr>
          <w:rFonts w:ascii="仿宋" w:eastAsia="仿宋" w:hAnsi="仿宋"/>
          <w:b/>
          <w:color w:val="000000"/>
          <w:sz w:val="28"/>
          <w:szCs w:val="28"/>
        </w:rPr>
      </w:pPr>
      <w:bookmarkStart w:id="22" w:name="_Toc10309"/>
      <w:r>
        <w:rPr>
          <w:rFonts w:ascii="仿宋" w:eastAsia="仿宋" w:hAnsi="仿宋" w:hint="eastAsia"/>
          <w:b/>
          <w:color w:val="000000"/>
          <w:sz w:val="28"/>
          <w:szCs w:val="28"/>
        </w:rPr>
        <w:t>三、</w:t>
      </w:r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仿宋" w:eastAsia="仿宋" w:hAnsi="仿宋" w:hint="eastAsia"/>
          <w:b/>
          <w:color w:val="000000"/>
          <w:sz w:val="28"/>
          <w:szCs w:val="28"/>
        </w:rPr>
        <w:t>投标报名</w:t>
      </w:r>
    </w:p>
    <w:p w14:paraId="76B532D2" w14:textId="3932B5CF" w:rsidR="00061287" w:rsidRDefault="00065592">
      <w:pPr>
        <w:pStyle w:val="af1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1、报名时间：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</w:t>
      </w:r>
      <w:r w:rsidR="00323D57">
        <w:rPr>
          <w:rFonts w:ascii="仿宋" w:eastAsia="仿宋" w:hAnsi="仿宋" w:cs="仿宋" w:hint="eastAsia"/>
          <w:sz w:val="28"/>
          <w:szCs w:val="28"/>
          <w:u w:val="single"/>
        </w:rPr>
        <w:t>20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 w:rsidR="00323D57">
        <w:rPr>
          <w:rFonts w:ascii="仿宋" w:eastAsia="仿宋" w:hAnsi="仿宋" w:cs="仿宋" w:hint="eastAsia"/>
          <w:sz w:val="28"/>
          <w:szCs w:val="28"/>
          <w:u w:val="single"/>
        </w:rPr>
        <w:t>05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 w:rsidR="00323D57">
        <w:rPr>
          <w:rFonts w:ascii="仿宋" w:eastAsia="仿宋" w:hAnsi="仿宋" w:cs="仿宋" w:hint="eastAsia"/>
          <w:sz w:val="28"/>
          <w:szCs w:val="28"/>
          <w:u w:val="single"/>
        </w:rPr>
        <w:t>1</w:t>
      </w:r>
      <w:r w:rsidR="009A7350">
        <w:rPr>
          <w:rFonts w:ascii="仿宋" w:eastAsia="仿宋" w:hAnsi="仿宋" w:cs="仿宋" w:hint="eastAsia"/>
          <w:sz w:val="28"/>
          <w:szCs w:val="28"/>
          <w:u w:val="single"/>
        </w:rPr>
        <w:t>8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  <w:r w:rsidR="00323D57">
        <w:rPr>
          <w:rFonts w:ascii="仿宋" w:eastAsia="仿宋" w:hAnsi="仿宋" w:cs="仿宋" w:hint="eastAsia"/>
          <w:sz w:val="28"/>
          <w:szCs w:val="28"/>
          <w:u w:val="single"/>
        </w:rPr>
        <w:t>8</w:t>
      </w:r>
      <w:r>
        <w:rPr>
          <w:rFonts w:ascii="仿宋" w:eastAsia="仿宋" w:hAnsi="仿宋" w:cs="仿宋" w:hint="eastAsia"/>
          <w:sz w:val="28"/>
          <w:szCs w:val="28"/>
          <w:u w:val="single"/>
        </w:rPr>
        <w:t>:</w:t>
      </w:r>
      <w:r w:rsidR="00323D57">
        <w:rPr>
          <w:rFonts w:ascii="仿宋" w:eastAsia="仿宋" w:hAnsi="仿宋" w:cs="仿宋" w:hint="eastAsia"/>
          <w:sz w:val="28"/>
          <w:szCs w:val="28"/>
          <w:u w:val="single"/>
        </w:rPr>
        <w:t>00</w:t>
      </w:r>
      <w:r>
        <w:rPr>
          <w:rFonts w:ascii="仿宋" w:eastAsia="仿宋" w:hAnsi="仿宋" w:cs="仿宋" w:hint="eastAsia"/>
          <w:sz w:val="28"/>
          <w:szCs w:val="28"/>
        </w:rPr>
        <w:t>（北京时间）截至；</w:t>
      </w:r>
    </w:p>
    <w:p w14:paraId="206B9ED2" w14:textId="77777777" w:rsidR="00061287" w:rsidRDefault="00065592">
      <w:pPr>
        <w:pStyle w:val="af1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lastRenderedPageBreak/>
        <w:t>2、报名方式：登陆</w:t>
      </w:r>
      <w:proofErr w:type="gramStart"/>
      <w:r>
        <w:rPr>
          <w:rFonts w:ascii="仿宋" w:eastAsia="仿宋" w:hAnsi="仿宋" w:hint="eastAsia"/>
          <w:bCs/>
          <w:sz w:val="28"/>
          <w:szCs w:val="28"/>
          <w:u w:val="single"/>
        </w:rPr>
        <w:t>云招采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（https://www.pauct.com/intro）</w:t>
      </w:r>
      <w:r>
        <w:rPr>
          <w:rFonts w:ascii="仿宋" w:eastAsia="仿宋" w:hAnsi="仿宋" w:hint="eastAsia"/>
          <w:bCs/>
          <w:sz w:val="28"/>
          <w:szCs w:val="28"/>
        </w:rPr>
        <w:t>进行报名 ，不接受其他方式报名。</w:t>
      </w:r>
    </w:p>
    <w:p w14:paraId="5BB8B3EE" w14:textId="77777777" w:rsidR="00061287" w:rsidRDefault="00065592">
      <w:pPr>
        <w:pStyle w:val="af1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3、报名资料：详见《四、资格审查资料内容》</w:t>
      </w:r>
    </w:p>
    <w:p w14:paraId="57DBA2E7" w14:textId="77777777" w:rsidR="00061287" w:rsidRDefault="00065592">
      <w:pPr>
        <w:ind w:firstLineChars="200" w:firstLine="562"/>
        <w:jc w:val="left"/>
        <w:outlineLvl w:val="0"/>
        <w:rPr>
          <w:rFonts w:ascii="仿宋" w:eastAsia="仿宋" w:hAnsi="仿宋"/>
          <w:b/>
          <w:color w:val="000000"/>
          <w:sz w:val="32"/>
          <w:szCs w:val="32"/>
        </w:rPr>
      </w:pPr>
      <w:bookmarkStart w:id="23" w:name="_Toc21991_WPSOffice_Level1"/>
      <w:bookmarkStart w:id="24" w:name="_Toc20091_WPSOffice_Level1"/>
      <w:bookmarkStart w:id="25" w:name="_Toc13982_WPSOffice_Level1"/>
      <w:bookmarkStart w:id="26" w:name="_Toc27850"/>
      <w:r>
        <w:rPr>
          <w:rFonts w:ascii="仿宋" w:eastAsia="仿宋" w:hAnsi="仿宋" w:hint="eastAsia"/>
          <w:b/>
          <w:color w:val="000000"/>
          <w:sz w:val="28"/>
          <w:szCs w:val="28"/>
        </w:rPr>
        <w:t>四、资格审查资料内容</w:t>
      </w:r>
    </w:p>
    <w:p w14:paraId="200551E9" w14:textId="77777777" w:rsidR="00061287" w:rsidRDefault="00065592">
      <w:pPr>
        <w:pStyle w:val="ab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bookmarkStart w:id="27" w:name="_Toc32132_WPSOffice_Level1"/>
      <w:bookmarkStart w:id="28" w:name="_Toc19005_WPSOffice_Level1"/>
      <w:bookmarkStart w:id="29" w:name="_Toc6946_WPSOffice_Level1"/>
      <w:r>
        <w:rPr>
          <w:rFonts w:ascii="仿宋" w:eastAsia="仿宋" w:hAnsi="仿宋" w:hint="eastAsia"/>
          <w:color w:val="000000"/>
          <w:sz w:val="28"/>
          <w:szCs w:val="28"/>
        </w:rPr>
        <w:t>1、资格审查资料清单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：</w:t>
      </w:r>
    </w:p>
    <w:bookmarkEnd w:id="27"/>
    <w:bookmarkEnd w:id="28"/>
    <w:bookmarkEnd w:id="29"/>
    <w:p w14:paraId="072410E5" w14:textId="77777777" w:rsidR="00061287" w:rsidRDefault="000655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（1）三证合一的营业执照（正副本均可），原件扫描件上传。</w:t>
      </w:r>
    </w:p>
    <w:p w14:paraId="0DA8CBFB" w14:textId="77777777" w:rsidR="00061287" w:rsidRDefault="000655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>
        <w:rPr>
          <w:rFonts w:ascii="仿宋" w:eastAsia="仿宋" w:hAnsi="仿宋"/>
          <w:sz w:val="28"/>
          <w:szCs w:val="28"/>
        </w:rPr>
        <w:t>法定代表人身份证明</w:t>
      </w:r>
      <w:r>
        <w:rPr>
          <w:rFonts w:ascii="仿宋" w:eastAsia="仿宋" w:hAnsi="仿宋" w:hint="eastAsia"/>
          <w:sz w:val="28"/>
          <w:szCs w:val="28"/>
        </w:rPr>
        <w:t>（见表1-1），盖章扫描件上传。</w:t>
      </w:r>
    </w:p>
    <w:p w14:paraId="1FA604CC" w14:textId="77777777" w:rsidR="00061287" w:rsidRDefault="000655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（3）法定代表人授权委托书（见表1-2），盖章扫描件上传。</w:t>
      </w:r>
    </w:p>
    <w:p w14:paraId="3F12CAD2" w14:textId="77777777" w:rsidR="00061287" w:rsidRDefault="000655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（4）企业一般纳税人资格认定证明或企业开具的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增值税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专用抵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扣发票扫描件</w:t>
      </w:r>
      <w:r>
        <w:rPr>
          <w:rFonts w:ascii="仿宋" w:eastAsia="仿宋" w:hAnsi="仿宋" w:hint="eastAsia"/>
          <w:sz w:val="28"/>
          <w:szCs w:val="28"/>
        </w:rPr>
        <w:t>（有</w:t>
      </w:r>
      <w:proofErr w:type="gramStart"/>
      <w:r>
        <w:rPr>
          <w:rFonts w:ascii="仿宋" w:eastAsia="仿宋" w:hAnsi="仿宋" w:hint="eastAsia"/>
          <w:sz w:val="28"/>
          <w:szCs w:val="28"/>
        </w:rPr>
        <w:t>税务局鲜章的</w:t>
      </w:r>
      <w:proofErr w:type="gramEnd"/>
      <w:r>
        <w:rPr>
          <w:rFonts w:ascii="仿宋" w:eastAsia="仿宋" w:hAnsi="仿宋" w:hint="eastAsia"/>
          <w:sz w:val="28"/>
          <w:szCs w:val="28"/>
        </w:rPr>
        <w:t>扫描件上传）</w:t>
      </w:r>
    </w:p>
    <w:p w14:paraId="4EFBA36B" w14:textId="77777777" w:rsidR="00061287" w:rsidRDefault="000655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上述 1-4项资料必须提供，提供</w:t>
      </w:r>
      <w:proofErr w:type="gramStart"/>
      <w:r>
        <w:rPr>
          <w:rFonts w:ascii="仿宋" w:eastAsia="仿宋" w:hAnsi="仿宋" w:hint="eastAsia"/>
          <w:sz w:val="28"/>
          <w:szCs w:val="28"/>
        </w:rPr>
        <w:t>虚假资审资料</w:t>
      </w:r>
      <w:proofErr w:type="gramEnd"/>
      <w:r>
        <w:rPr>
          <w:rFonts w:ascii="仿宋" w:eastAsia="仿宋" w:hAnsi="仿宋" w:hint="eastAsia"/>
          <w:sz w:val="28"/>
          <w:szCs w:val="28"/>
        </w:rPr>
        <w:t>的投标单位，任何时候一经发现，取消其投标资格。</w:t>
      </w:r>
    </w:p>
    <w:p w14:paraId="26B92480" w14:textId="77777777" w:rsidR="00061287" w:rsidRDefault="000655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2、资格审查资料清单格式：详见第二章报名文件格式。资料扫描成</w:t>
      </w:r>
      <w:r>
        <w:rPr>
          <w:rFonts w:ascii="仿宋" w:eastAsia="仿宋" w:hAnsi="仿宋" w:hint="eastAsia"/>
          <w:color w:val="000000"/>
          <w:sz w:val="28"/>
          <w:szCs w:val="28"/>
        </w:rPr>
        <w:t>PDF版，且能清晰辨认。</w:t>
      </w:r>
    </w:p>
    <w:p w14:paraId="27BA1A2B" w14:textId="77777777" w:rsidR="00061287" w:rsidRDefault="000655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3、递交方式：在</w:t>
      </w:r>
      <w:proofErr w:type="gramStart"/>
      <w:r>
        <w:rPr>
          <w:rFonts w:ascii="仿宋" w:eastAsia="仿宋" w:hAnsi="仿宋" w:cs="Arial" w:hint="eastAsia"/>
          <w:color w:val="000000"/>
          <w:sz w:val="28"/>
          <w:szCs w:val="28"/>
        </w:rPr>
        <w:t>云招采</w:t>
      </w:r>
      <w:proofErr w:type="gramEnd"/>
      <w:r>
        <w:rPr>
          <w:rFonts w:ascii="仿宋" w:eastAsia="仿宋" w:hAnsi="仿宋" w:cs="Arial" w:hint="eastAsia"/>
          <w:color w:val="000000"/>
          <w:sz w:val="28"/>
          <w:szCs w:val="28"/>
        </w:rPr>
        <w:t>（https://www.pauct.com/intro）上</w:t>
      </w:r>
      <w:proofErr w:type="gramStart"/>
      <w:r>
        <w:rPr>
          <w:rFonts w:ascii="仿宋" w:eastAsia="仿宋" w:hAnsi="仿宋" w:cs="Arial" w:hint="eastAsia"/>
          <w:color w:val="000000"/>
          <w:sz w:val="28"/>
          <w:szCs w:val="28"/>
        </w:rPr>
        <w:t>传上述</w:t>
      </w:r>
      <w:proofErr w:type="gramEnd"/>
      <w:r>
        <w:rPr>
          <w:rFonts w:ascii="仿宋" w:eastAsia="仿宋" w:hAnsi="仿宋" w:cs="Arial" w:hint="eastAsia"/>
          <w:color w:val="000000"/>
          <w:sz w:val="28"/>
          <w:szCs w:val="28"/>
        </w:rPr>
        <w:t>5项资格审核资料，无需寄送纸质版。</w:t>
      </w:r>
    </w:p>
    <w:p w14:paraId="298AAB08" w14:textId="17F7B62D" w:rsidR="00061287" w:rsidRDefault="000655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4、资格审查截至时间：</w:t>
      </w:r>
      <w:r>
        <w:rPr>
          <w:rFonts w:ascii="仿宋" w:eastAsia="仿宋" w:hAnsi="仿宋" w:cs="仿宋" w:hint="eastAsia"/>
          <w:sz w:val="28"/>
          <w:szCs w:val="28"/>
        </w:rPr>
        <w:t>20</w:t>
      </w:r>
      <w:r w:rsidR="002E7D4A"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2E7D4A">
        <w:rPr>
          <w:rFonts w:ascii="仿宋" w:eastAsia="仿宋" w:hAnsi="仿宋" w:cs="仿宋" w:hint="eastAsia"/>
          <w:sz w:val="28"/>
          <w:szCs w:val="28"/>
        </w:rPr>
        <w:t>05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9A7350">
        <w:rPr>
          <w:rFonts w:ascii="仿宋" w:eastAsia="仿宋" w:hAnsi="仿宋" w:cs="仿宋" w:hint="eastAsia"/>
          <w:sz w:val="28"/>
          <w:szCs w:val="28"/>
        </w:rPr>
        <w:t>19</w:t>
      </w:r>
      <w:r>
        <w:rPr>
          <w:rFonts w:ascii="仿宋" w:eastAsia="仿宋" w:hAnsi="仿宋" w:cs="仿宋" w:hint="eastAsia"/>
          <w:sz w:val="28"/>
          <w:szCs w:val="28"/>
        </w:rPr>
        <w:t>日10:00（北京时间）。</w:t>
      </w:r>
    </w:p>
    <w:p w14:paraId="47D0095A" w14:textId="77777777" w:rsidR="00061287" w:rsidRDefault="000655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5、资格审核不通过的情形：</w:t>
      </w:r>
    </w:p>
    <w:p w14:paraId="1303AB6C" w14:textId="77777777" w:rsidR="00061287" w:rsidRDefault="00065592">
      <w:pPr>
        <w:pStyle w:val="ab"/>
        <w:numPr>
          <w:ilvl w:val="0"/>
          <w:numId w:val="2"/>
        </w:numPr>
        <w:snapToGrid w:val="0"/>
        <w:spacing w:before="0" w:beforeAutospacing="0" w:after="0" w:afterAutospacing="0" w:line="360" w:lineRule="auto"/>
        <w:ind w:firstLineChars="78" w:firstLine="21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涉嫌围标、串标等情形。</w:t>
      </w:r>
    </w:p>
    <w:p w14:paraId="0ED40D07" w14:textId="77777777" w:rsidR="00061287" w:rsidRDefault="00065592">
      <w:pPr>
        <w:pStyle w:val="ab"/>
        <w:numPr>
          <w:ilvl w:val="0"/>
          <w:numId w:val="2"/>
        </w:numPr>
        <w:snapToGrid w:val="0"/>
        <w:spacing w:before="0" w:beforeAutospacing="0" w:after="0" w:afterAutospacing="0" w:line="360" w:lineRule="auto"/>
        <w:ind w:firstLineChars="78" w:firstLine="21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未上传招标公告要求之资料或上</w:t>
      </w:r>
      <w:proofErr w:type="gramStart"/>
      <w:r>
        <w:rPr>
          <w:rFonts w:ascii="仿宋" w:eastAsia="仿宋" w:hAnsi="仿宋" w:hint="eastAsia"/>
          <w:sz w:val="28"/>
          <w:szCs w:val="28"/>
        </w:rPr>
        <w:t>传资料</w:t>
      </w:r>
      <w:proofErr w:type="gramEnd"/>
      <w:r>
        <w:rPr>
          <w:rFonts w:ascii="仿宋" w:eastAsia="仿宋" w:hAnsi="仿宋" w:hint="eastAsia"/>
          <w:sz w:val="28"/>
          <w:szCs w:val="28"/>
        </w:rPr>
        <w:t>不符合要求。</w:t>
      </w:r>
    </w:p>
    <w:p w14:paraId="78048142" w14:textId="77777777" w:rsidR="00061287" w:rsidRDefault="00065592">
      <w:pPr>
        <w:pStyle w:val="ab"/>
        <w:numPr>
          <w:ilvl w:val="0"/>
          <w:numId w:val="2"/>
        </w:numPr>
        <w:snapToGrid w:val="0"/>
        <w:spacing w:before="0" w:beforeAutospacing="0" w:after="0" w:afterAutospacing="0" w:line="360" w:lineRule="auto"/>
        <w:ind w:firstLineChars="78" w:firstLine="21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其他不符合上述投标资格要求的情形。</w:t>
      </w:r>
    </w:p>
    <w:p w14:paraId="5FDFB843" w14:textId="77777777" w:rsidR="00061287" w:rsidRDefault="00065592">
      <w:pPr>
        <w:ind w:firstLineChars="200" w:firstLine="562"/>
        <w:jc w:val="left"/>
        <w:outlineLvl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五、投标</w:t>
      </w:r>
      <w:bookmarkEnd w:id="23"/>
      <w:bookmarkEnd w:id="24"/>
      <w:bookmarkEnd w:id="25"/>
      <w:r>
        <w:rPr>
          <w:rFonts w:ascii="仿宋" w:eastAsia="仿宋" w:hAnsi="仿宋" w:hint="eastAsia"/>
          <w:b/>
          <w:color w:val="000000"/>
          <w:sz w:val="28"/>
          <w:szCs w:val="28"/>
        </w:rPr>
        <w:t>保证金</w:t>
      </w:r>
      <w:bookmarkEnd w:id="26"/>
    </w:p>
    <w:p w14:paraId="5CE8A95E" w14:textId="077B0F6C" w:rsidR="00061287" w:rsidRDefault="00065592" w:rsidP="00B75ECD">
      <w:pPr>
        <w:pStyle w:val="af1"/>
        <w:ind w:left="28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投标保证金：</w:t>
      </w:r>
      <w:r w:rsidR="00B75ECD">
        <w:rPr>
          <w:rFonts w:ascii="仿宋" w:eastAsia="仿宋" w:hAnsi="仿宋" w:cs="宋体" w:hint="eastAsia"/>
          <w:sz w:val="28"/>
          <w:szCs w:val="28"/>
        </w:rPr>
        <w:t>不缴纳。</w:t>
      </w:r>
      <w:r w:rsidR="00323D57">
        <w:rPr>
          <w:rFonts w:ascii="仿宋" w:eastAsia="仿宋" w:hAnsi="仿宋" w:cs="宋体"/>
          <w:sz w:val="28"/>
          <w:szCs w:val="28"/>
        </w:rPr>
        <w:t xml:space="preserve"> </w:t>
      </w:r>
    </w:p>
    <w:p w14:paraId="64B66A57" w14:textId="77777777" w:rsidR="00061287" w:rsidRDefault="00065592">
      <w:pPr>
        <w:ind w:firstLineChars="200" w:firstLine="562"/>
        <w:jc w:val="left"/>
        <w:outlineLvl w:val="0"/>
        <w:rPr>
          <w:rFonts w:ascii="仿宋" w:eastAsia="仿宋" w:hAnsi="仿宋"/>
          <w:b/>
          <w:color w:val="000000"/>
          <w:sz w:val="28"/>
          <w:szCs w:val="28"/>
        </w:rPr>
      </w:pPr>
      <w:bookmarkStart w:id="30" w:name="_Toc8065_WPSOffice_Level1"/>
      <w:bookmarkStart w:id="31" w:name="_Toc15351_WPSOffice_Level1"/>
      <w:bookmarkStart w:id="32" w:name="_Toc20134_WPSOffice_Level1"/>
      <w:bookmarkStart w:id="33" w:name="_Toc3277"/>
      <w:r>
        <w:rPr>
          <w:rFonts w:ascii="仿宋" w:eastAsia="仿宋" w:hAnsi="仿宋" w:hint="eastAsia"/>
          <w:b/>
          <w:color w:val="000000"/>
          <w:sz w:val="28"/>
          <w:szCs w:val="28"/>
        </w:rPr>
        <w:t>六、结算及付款方式</w:t>
      </w:r>
    </w:p>
    <w:p w14:paraId="451A7AB9" w14:textId="3E8FCFA6" w:rsidR="00061287" w:rsidRDefault="00065592">
      <w:pPr>
        <w:tabs>
          <w:tab w:val="left" w:pos="420"/>
        </w:tabs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1、结算方式：每月10日，双方</w:t>
      </w:r>
      <w:r w:rsidR="00FF4A53">
        <w:rPr>
          <w:rFonts w:ascii="仿宋" w:eastAsia="仿宋" w:hAnsi="仿宋" w:cs="宋体" w:hint="eastAsia"/>
          <w:color w:val="000000"/>
          <w:sz w:val="28"/>
          <w:szCs w:val="28"/>
        </w:rPr>
        <w:t>进行对账结算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，结算区间为上月10日至本月9日。</w:t>
      </w:r>
    </w:p>
    <w:p w14:paraId="23E2F35C" w14:textId="27279252" w:rsidR="00061287" w:rsidRDefault="00065592">
      <w:pPr>
        <w:tabs>
          <w:tab w:val="left" w:pos="420"/>
        </w:tabs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2、付款方式：投标人按结算总货款开具13%的增值税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专用抵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扣发票交予招标人，招标人收到发票后在</w:t>
      </w:r>
      <w:r w:rsidR="00FF4A53">
        <w:rPr>
          <w:rFonts w:ascii="仿宋" w:eastAsia="仿宋" w:hAnsi="仿宋" w:cs="宋体" w:hint="eastAsia"/>
          <w:color w:val="000000"/>
          <w:sz w:val="28"/>
          <w:szCs w:val="28"/>
        </w:rPr>
        <w:t>180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个工作日内支付发票金额的100%。</w:t>
      </w:r>
    </w:p>
    <w:p w14:paraId="549ED654" w14:textId="77777777" w:rsidR="00061287" w:rsidRDefault="00065592">
      <w:pPr>
        <w:ind w:firstLineChars="200" w:firstLine="562"/>
        <w:jc w:val="left"/>
        <w:outlineLvl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七、招标联系人</w:t>
      </w:r>
    </w:p>
    <w:p w14:paraId="6C914069" w14:textId="09F91B73" w:rsidR="00061287" w:rsidRPr="006F0077" w:rsidRDefault="00065592" w:rsidP="00A15E15">
      <w:pPr>
        <w:rPr>
          <w:rFonts w:ascii="仿宋" w:eastAsia="仿宋" w:hAnsi="仿宋"/>
          <w:sz w:val="28"/>
          <w:szCs w:val="28"/>
          <w:u w:val="single"/>
        </w:rPr>
      </w:pPr>
      <w:bookmarkStart w:id="34" w:name="_Toc13448_WPSOffice_Level1"/>
      <w:bookmarkStart w:id="35" w:name="_Toc30269_WPSOffice_Level1"/>
      <w:bookmarkStart w:id="36" w:name="_Toc10240"/>
      <w:bookmarkStart w:id="37" w:name="_Toc7380_WPSOffice_Level1"/>
      <w:bookmarkEnd w:id="30"/>
      <w:bookmarkEnd w:id="31"/>
      <w:bookmarkEnd w:id="32"/>
      <w:bookmarkEnd w:id="33"/>
      <w:r w:rsidRPr="006F0077">
        <w:rPr>
          <w:rFonts w:ascii="仿宋" w:eastAsia="仿宋" w:hAnsi="仿宋" w:hint="eastAsia"/>
          <w:sz w:val="28"/>
          <w:szCs w:val="28"/>
        </w:rPr>
        <w:t>1、联系人：</w:t>
      </w:r>
      <w:r w:rsidR="006F0077" w:rsidRPr="006F0077">
        <w:rPr>
          <w:rFonts w:ascii="仿宋" w:eastAsia="仿宋" w:hAnsi="仿宋" w:hint="eastAsia"/>
          <w:sz w:val="28"/>
          <w:szCs w:val="28"/>
        </w:rPr>
        <w:t>钟逢倩</w:t>
      </w:r>
    </w:p>
    <w:p w14:paraId="1B60EB91" w14:textId="494331CB" w:rsidR="00061287" w:rsidRPr="006F0077" w:rsidRDefault="00065592" w:rsidP="00A15E15">
      <w:pPr>
        <w:rPr>
          <w:rFonts w:ascii="仿宋" w:eastAsia="仿宋" w:hAnsi="仿宋"/>
          <w:sz w:val="28"/>
          <w:szCs w:val="28"/>
          <w:u w:val="single"/>
        </w:rPr>
      </w:pPr>
      <w:r w:rsidRPr="006F0077">
        <w:rPr>
          <w:rFonts w:ascii="仿宋" w:eastAsia="仿宋" w:hAnsi="仿宋" w:hint="eastAsia"/>
          <w:sz w:val="28"/>
          <w:szCs w:val="28"/>
        </w:rPr>
        <w:t>2、联系电话：</w:t>
      </w:r>
      <w:r w:rsidR="006F0077" w:rsidRPr="006F0077">
        <w:rPr>
          <w:rFonts w:ascii="仿宋" w:eastAsia="仿宋" w:hAnsi="仿宋" w:hint="eastAsia"/>
          <w:sz w:val="28"/>
          <w:szCs w:val="28"/>
        </w:rPr>
        <w:t>13684991521</w:t>
      </w:r>
    </w:p>
    <w:p w14:paraId="5912EDF5" w14:textId="1FE52425" w:rsidR="00061287" w:rsidRDefault="00D33821" w:rsidP="00D670F0">
      <w:pPr>
        <w:rPr>
          <w:rFonts w:ascii="仿宋" w:eastAsia="仿宋" w:hAnsi="仿宋"/>
          <w:sz w:val="28"/>
          <w:szCs w:val="28"/>
          <w:u w:val="single"/>
        </w:rPr>
      </w:pPr>
      <w:r w:rsidRPr="006F0077">
        <w:rPr>
          <w:rFonts w:ascii="仿宋" w:eastAsia="仿宋" w:hAnsi="仿宋" w:hint="eastAsia"/>
          <w:sz w:val="28"/>
          <w:szCs w:val="28"/>
        </w:rPr>
        <w:t>3</w:t>
      </w:r>
      <w:r w:rsidR="00065592" w:rsidRPr="006F0077">
        <w:rPr>
          <w:rFonts w:ascii="仿宋" w:eastAsia="仿宋" w:hAnsi="仿宋" w:hint="eastAsia"/>
          <w:sz w:val="28"/>
          <w:szCs w:val="28"/>
        </w:rPr>
        <w:t>、联系地址：</w:t>
      </w:r>
      <w:r w:rsidR="004C3810" w:rsidRPr="004C3810">
        <w:rPr>
          <w:rFonts w:ascii="仿宋" w:eastAsia="仿宋" w:hAnsi="仿宋" w:hint="eastAsia"/>
          <w:sz w:val="28"/>
          <w:szCs w:val="28"/>
        </w:rPr>
        <w:t xml:space="preserve">深圳市前海深港合作区前海一路1号A栋201室  </w:t>
      </w:r>
    </w:p>
    <w:p w14:paraId="74ED921A" w14:textId="77777777" w:rsidR="00D670F0" w:rsidRDefault="00D670F0">
      <w:pPr>
        <w:pStyle w:val="a4"/>
        <w:kinsoku w:val="0"/>
        <w:overflowPunct w:val="0"/>
        <w:snapToGrid w:val="0"/>
        <w:spacing w:before="32" w:line="360" w:lineRule="auto"/>
        <w:ind w:left="4212"/>
        <w:jc w:val="right"/>
        <w:rPr>
          <w:rFonts w:hint="default"/>
        </w:rPr>
      </w:pPr>
    </w:p>
    <w:p w14:paraId="463FBFB9" w14:textId="2B945780" w:rsidR="00061287" w:rsidRDefault="00065592">
      <w:pPr>
        <w:pStyle w:val="a4"/>
        <w:kinsoku w:val="0"/>
        <w:overflowPunct w:val="0"/>
        <w:snapToGrid w:val="0"/>
        <w:spacing w:before="32" w:line="360" w:lineRule="auto"/>
        <w:ind w:left="4212"/>
        <w:jc w:val="right"/>
        <w:rPr>
          <w:rFonts w:hint="default"/>
        </w:rPr>
      </w:pPr>
      <w:r>
        <w:t>二</w:t>
      </w:r>
      <w:r>
        <w:rPr>
          <w:rFonts w:ascii="宋体" w:eastAsia="宋体" w:hAnsi="宋体"/>
        </w:rPr>
        <w:t>〇</w:t>
      </w:r>
      <w:r w:rsidR="00D33821">
        <w:rPr>
          <w:rFonts w:eastAsia="宋体"/>
        </w:rPr>
        <w:t>二</w:t>
      </w:r>
      <w:r w:rsidR="00D33821">
        <w:rPr>
          <w:rFonts w:ascii="宋体" w:eastAsia="宋体" w:hAnsi="宋体"/>
        </w:rPr>
        <w:t>〇</w:t>
      </w:r>
      <w:r>
        <w:t>年</w:t>
      </w:r>
      <w:r w:rsidR="00D33821">
        <w:t>五</w:t>
      </w:r>
      <w:r>
        <w:t>月</w:t>
      </w:r>
      <w:r w:rsidR="00D33821">
        <w:t>十四</w:t>
      </w:r>
      <w:r>
        <w:t>日</w:t>
      </w:r>
    </w:p>
    <w:p w14:paraId="16AAEF61" w14:textId="0CA608E4" w:rsidR="00061287" w:rsidRDefault="00061287">
      <w:pPr>
        <w:pStyle w:val="a4"/>
        <w:kinsoku w:val="0"/>
        <w:overflowPunct w:val="0"/>
        <w:snapToGrid w:val="0"/>
        <w:spacing w:before="32" w:line="360" w:lineRule="auto"/>
        <w:ind w:left="4212"/>
        <w:jc w:val="right"/>
        <w:rPr>
          <w:rFonts w:hint="default"/>
        </w:rPr>
      </w:pPr>
    </w:p>
    <w:p w14:paraId="58AFC6FA" w14:textId="6A714ED7" w:rsidR="00D670F0" w:rsidRDefault="00D670F0">
      <w:pPr>
        <w:pStyle w:val="a4"/>
        <w:kinsoku w:val="0"/>
        <w:overflowPunct w:val="0"/>
        <w:snapToGrid w:val="0"/>
        <w:spacing w:before="32" w:line="360" w:lineRule="auto"/>
        <w:ind w:left="4212"/>
        <w:jc w:val="right"/>
        <w:rPr>
          <w:rFonts w:hint="default"/>
        </w:rPr>
      </w:pPr>
    </w:p>
    <w:p w14:paraId="17EA8F22" w14:textId="1C81DCF3" w:rsidR="00D670F0" w:rsidRDefault="00D670F0">
      <w:pPr>
        <w:pStyle w:val="a4"/>
        <w:kinsoku w:val="0"/>
        <w:overflowPunct w:val="0"/>
        <w:snapToGrid w:val="0"/>
        <w:spacing w:before="32" w:line="360" w:lineRule="auto"/>
        <w:ind w:left="4212"/>
        <w:jc w:val="right"/>
        <w:rPr>
          <w:rFonts w:hint="default"/>
        </w:rPr>
      </w:pPr>
    </w:p>
    <w:p w14:paraId="3D0628B3" w14:textId="30542D60" w:rsidR="00D670F0" w:rsidRDefault="00D670F0">
      <w:pPr>
        <w:pStyle w:val="a4"/>
        <w:kinsoku w:val="0"/>
        <w:overflowPunct w:val="0"/>
        <w:snapToGrid w:val="0"/>
        <w:spacing w:before="32" w:line="360" w:lineRule="auto"/>
        <w:ind w:left="4212"/>
        <w:jc w:val="right"/>
        <w:rPr>
          <w:rFonts w:hint="default"/>
        </w:rPr>
      </w:pPr>
    </w:p>
    <w:p w14:paraId="285D8741" w14:textId="271A981D" w:rsidR="00D670F0" w:rsidRDefault="00D670F0">
      <w:pPr>
        <w:pStyle w:val="a4"/>
        <w:kinsoku w:val="0"/>
        <w:overflowPunct w:val="0"/>
        <w:snapToGrid w:val="0"/>
        <w:spacing w:before="32" w:line="360" w:lineRule="auto"/>
        <w:ind w:left="4212"/>
        <w:jc w:val="right"/>
        <w:rPr>
          <w:rFonts w:hint="default"/>
        </w:rPr>
      </w:pPr>
    </w:p>
    <w:p w14:paraId="424A5FA9" w14:textId="77777777" w:rsidR="00D670F0" w:rsidRPr="00D670F0" w:rsidRDefault="00D670F0">
      <w:pPr>
        <w:pStyle w:val="a4"/>
        <w:kinsoku w:val="0"/>
        <w:overflowPunct w:val="0"/>
        <w:snapToGrid w:val="0"/>
        <w:spacing w:before="32" w:line="360" w:lineRule="auto"/>
        <w:ind w:left="4212"/>
        <w:jc w:val="right"/>
        <w:rPr>
          <w:rFonts w:hint="default"/>
        </w:rPr>
      </w:pPr>
    </w:p>
    <w:p w14:paraId="36AE278B" w14:textId="77777777" w:rsidR="00061287" w:rsidRDefault="00061287">
      <w:pPr>
        <w:pStyle w:val="a4"/>
        <w:kinsoku w:val="0"/>
        <w:overflowPunct w:val="0"/>
        <w:snapToGrid w:val="0"/>
        <w:spacing w:before="32" w:line="360" w:lineRule="auto"/>
        <w:ind w:left="4212"/>
        <w:jc w:val="right"/>
        <w:rPr>
          <w:rFonts w:hint="default"/>
        </w:rPr>
      </w:pPr>
    </w:p>
    <w:p w14:paraId="522FC807" w14:textId="6BA094EA" w:rsidR="00061287" w:rsidRDefault="00061287">
      <w:pPr>
        <w:pStyle w:val="a4"/>
        <w:kinsoku w:val="0"/>
        <w:overflowPunct w:val="0"/>
        <w:snapToGrid w:val="0"/>
        <w:spacing w:before="32" w:line="360" w:lineRule="auto"/>
        <w:ind w:left="4212"/>
        <w:jc w:val="right"/>
        <w:rPr>
          <w:rFonts w:hint="default"/>
        </w:rPr>
      </w:pPr>
    </w:p>
    <w:p w14:paraId="0A7DC1E2" w14:textId="1583ABBC" w:rsidR="00CE3E58" w:rsidRDefault="00CE3E58">
      <w:pPr>
        <w:pStyle w:val="a4"/>
        <w:kinsoku w:val="0"/>
        <w:overflowPunct w:val="0"/>
        <w:snapToGrid w:val="0"/>
        <w:spacing w:before="32" w:line="360" w:lineRule="auto"/>
        <w:ind w:left="4212"/>
        <w:jc w:val="right"/>
        <w:rPr>
          <w:rFonts w:hint="default"/>
        </w:rPr>
      </w:pPr>
    </w:p>
    <w:p w14:paraId="775FFA59" w14:textId="77777777" w:rsidR="00CE3E58" w:rsidRDefault="00CE3E58">
      <w:pPr>
        <w:pStyle w:val="a4"/>
        <w:kinsoku w:val="0"/>
        <w:overflowPunct w:val="0"/>
        <w:snapToGrid w:val="0"/>
        <w:spacing w:before="32" w:line="360" w:lineRule="auto"/>
        <w:ind w:left="4212"/>
        <w:jc w:val="right"/>
      </w:pPr>
    </w:p>
    <w:p w14:paraId="0E1987CB" w14:textId="77777777" w:rsidR="00061287" w:rsidRDefault="00065592">
      <w:pPr>
        <w:pStyle w:val="1"/>
        <w:numPr>
          <w:ilvl w:val="0"/>
          <w:numId w:val="1"/>
        </w:numPr>
        <w:jc w:val="center"/>
        <w:rPr>
          <w:rFonts w:eastAsia="仿宋"/>
          <w:sz w:val="36"/>
          <w:szCs w:val="36"/>
        </w:rPr>
      </w:pPr>
      <w:r>
        <w:rPr>
          <w:rFonts w:eastAsia="仿宋" w:hint="eastAsia"/>
          <w:sz w:val="36"/>
          <w:szCs w:val="36"/>
        </w:rPr>
        <w:lastRenderedPageBreak/>
        <w:t xml:space="preserve">   </w:t>
      </w:r>
      <w:r>
        <w:rPr>
          <w:rFonts w:eastAsia="仿宋" w:hint="eastAsia"/>
          <w:sz w:val="36"/>
          <w:szCs w:val="36"/>
        </w:rPr>
        <w:t>文件格式</w:t>
      </w:r>
    </w:p>
    <w:bookmarkEnd w:id="34"/>
    <w:bookmarkEnd w:id="35"/>
    <w:bookmarkEnd w:id="36"/>
    <w:bookmarkEnd w:id="37"/>
    <w:p w14:paraId="047B22A8" w14:textId="77777777" w:rsidR="00061287" w:rsidRDefault="00065592">
      <w:pPr>
        <w:numPr>
          <w:ilvl w:val="0"/>
          <w:numId w:val="3"/>
        </w:numPr>
        <w:spacing w:line="56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封面</w:t>
      </w:r>
    </w:p>
    <w:p w14:paraId="647401AB" w14:textId="77777777" w:rsidR="00061287" w:rsidRDefault="00061287">
      <w:pPr>
        <w:jc w:val="center"/>
        <w:rPr>
          <w:rFonts w:ascii="宋体" w:hAnsi="宋体"/>
          <w:b/>
          <w:sz w:val="44"/>
          <w:szCs w:val="44"/>
        </w:rPr>
      </w:pPr>
    </w:p>
    <w:p w14:paraId="5170F23C" w14:textId="77777777" w:rsidR="00061287" w:rsidRDefault="00061287">
      <w:pPr>
        <w:jc w:val="center"/>
        <w:rPr>
          <w:rFonts w:ascii="宋体" w:hAnsi="宋体"/>
          <w:b/>
          <w:sz w:val="44"/>
          <w:szCs w:val="44"/>
        </w:rPr>
      </w:pPr>
    </w:p>
    <w:p w14:paraId="7509D4F7" w14:textId="77777777" w:rsidR="00061287" w:rsidRDefault="00061287">
      <w:pPr>
        <w:jc w:val="center"/>
        <w:rPr>
          <w:rFonts w:ascii="宋体" w:hAnsi="宋体"/>
          <w:b/>
          <w:sz w:val="44"/>
          <w:szCs w:val="44"/>
        </w:rPr>
      </w:pPr>
    </w:p>
    <w:p w14:paraId="153BFA86" w14:textId="77777777" w:rsidR="00061287" w:rsidRDefault="00061287">
      <w:pPr>
        <w:jc w:val="center"/>
        <w:rPr>
          <w:rFonts w:ascii="宋体" w:hAnsi="宋体"/>
          <w:b/>
          <w:sz w:val="44"/>
          <w:szCs w:val="44"/>
        </w:rPr>
      </w:pPr>
    </w:p>
    <w:p w14:paraId="3906A4A5" w14:textId="77777777" w:rsidR="00061287" w:rsidRDefault="00061287">
      <w:pPr>
        <w:jc w:val="center"/>
        <w:rPr>
          <w:rFonts w:ascii="宋体" w:hAnsi="宋体"/>
          <w:b/>
          <w:sz w:val="44"/>
          <w:szCs w:val="44"/>
        </w:rPr>
      </w:pPr>
    </w:p>
    <w:p w14:paraId="4EE73019" w14:textId="77777777" w:rsidR="00061287" w:rsidRDefault="00065592">
      <w:pPr>
        <w:jc w:val="center"/>
        <w:rPr>
          <w:rFonts w:ascii="华文中宋" w:eastAsia="华文中宋" w:hAnsi="华文中宋"/>
          <w:b/>
          <w:color w:val="000000"/>
          <w:spacing w:val="40"/>
          <w:sz w:val="32"/>
        </w:rPr>
      </w:pPr>
      <w:r>
        <w:rPr>
          <w:rFonts w:ascii="宋体" w:eastAsia="华文中宋" w:hAnsi="宋体" w:hint="eastAsia"/>
          <w:b/>
          <w:sz w:val="72"/>
          <w:szCs w:val="72"/>
        </w:rPr>
        <w:t>报</w:t>
      </w:r>
      <w:r>
        <w:rPr>
          <w:rFonts w:ascii="宋体" w:eastAsia="华文中宋" w:hAnsi="宋体" w:hint="eastAsia"/>
          <w:b/>
          <w:sz w:val="72"/>
          <w:szCs w:val="72"/>
        </w:rPr>
        <w:t xml:space="preserve"> </w:t>
      </w:r>
      <w:r>
        <w:rPr>
          <w:rFonts w:ascii="宋体" w:eastAsia="华文中宋" w:hAnsi="宋体" w:hint="eastAsia"/>
          <w:b/>
          <w:sz w:val="72"/>
          <w:szCs w:val="72"/>
        </w:rPr>
        <w:t>名</w:t>
      </w:r>
      <w:r>
        <w:rPr>
          <w:rFonts w:ascii="宋体" w:eastAsia="华文中宋" w:hAnsi="宋体" w:hint="eastAsia"/>
          <w:b/>
          <w:sz w:val="72"/>
          <w:szCs w:val="72"/>
        </w:rPr>
        <w:t xml:space="preserve"> </w:t>
      </w:r>
      <w:r>
        <w:rPr>
          <w:rFonts w:ascii="宋体" w:eastAsia="华文中宋" w:hAnsi="宋体" w:hint="eastAsia"/>
          <w:b/>
          <w:sz w:val="72"/>
          <w:szCs w:val="72"/>
        </w:rPr>
        <w:t>文</w:t>
      </w:r>
      <w:r>
        <w:rPr>
          <w:rFonts w:ascii="宋体" w:eastAsia="华文中宋" w:hAnsi="宋体" w:hint="eastAsia"/>
          <w:b/>
          <w:sz w:val="72"/>
          <w:szCs w:val="72"/>
        </w:rPr>
        <w:t xml:space="preserve"> </w:t>
      </w:r>
      <w:r>
        <w:rPr>
          <w:rFonts w:ascii="宋体" w:eastAsia="华文中宋" w:hAnsi="宋体" w:hint="eastAsia"/>
          <w:b/>
          <w:sz w:val="72"/>
          <w:szCs w:val="72"/>
        </w:rPr>
        <w:t>件</w:t>
      </w:r>
    </w:p>
    <w:p w14:paraId="162D06FA" w14:textId="77777777" w:rsidR="00061287" w:rsidRDefault="00061287">
      <w:pPr>
        <w:rPr>
          <w:rFonts w:ascii="华文中宋" w:eastAsia="华文中宋" w:hAnsi="华文中宋"/>
          <w:b/>
          <w:color w:val="000000"/>
          <w:spacing w:val="40"/>
          <w:sz w:val="32"/>
        </w:rPr>
      </w:pPr>
    </w:p>
    <w:p w14:paraId="58715AC4" w14:textId="77777777" w:rsidR="00061287" w:rsidRDefault="00061287">
      <w:pPr>
        <w:rPr>
          <w:rFonts w:ascii="华文中宋" w:eastAsia="华文中宋" w:hAnsi="华文中宋"/>
          <w:b/>
          <w:color w:val="000000"/>
          <w:spacing w:val="40"/>
          <w:sz w:val="32"/>
        </w:rPr>
      </w:pPr>
    </w:p>
    <w:p w14:paraId="0FB40904" w14:textId="77777777" w:rsidR="00061287" w:rsidRDefault="00061287">
      <w:pPr>
        <w:rPr>
          <w:rFonts w:ascii="华文中宋" w:eastAsia="华文中宋" w:hAnsi="华文中宋"/>
          <w:b/>
          <w:color w:val="000000"/>
          <w:spacing w:val="40"/>
          <w:sz w:val="32"/>
        </w:rPr>
      </w:pPr>
    </w:p>
    <w:p w14:paraId="08CAA2F1" w14:textId="77777777" w:rsidR="00061287" w:rsidRDefault="00061287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</w:p>
    <w:p w14:paraId="60D9ABC6" w14:textId="77777777" w:rsidR="00061287" w:rsidRDefault="00061287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</w:p>
    <w:p w14:paraId="199FBBED" w14:textId="77777777" w:rsidR="00061287" w:rsidRDefault="00061287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</w:p>
    <w:p w14:paraId="1FF92347" w14:textId="77777777" w:rsidR="00061287" w:rsidRDefault="00061287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</w:p>
    <w:p w14:paraId="33CB2CC4" w14:textId="77777777" w:rsidR="00061287" w:rsidRDefault="00061287">
      <w:pPr>
        <w:adjustRightInd w:val="0"/>
        <w:snapToGrid w:val="0"/>
        <w:spacing w:line="560" w:lineRule="exact"/>
        <w:rPr>
          <w:rFonts w:eastAsia="仿宋_GB2312"/>
          <w:b/>
          <w:sz w:val="32"/>
          <w:szCs w:val="32"/>
        </w:rPr>
      </w:pPr>
    </w:p>
    <w:p w14:paraId="14812A1B" w14:textId="77777777" w:rsidR="00061287" w:rsidRDefault="00065592">
      <w:pPr>
        <w:snapToGrid w:val="0"/>
        <w:spacing w:line="480" w:lineRule="auto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  <w:bookmarkStart w:id="38" w:name="_Toc1397_WPSOffice_Level1"/>
      <w:bookmarkStart w:id="39" w:name="_Toc11653_WPSOffice_Level1"/>
      <w:bookmarkStart w:id="40" w:name="_Toc26955_WPSOffice_Level1"/>
      <w:r>
        <w:rPr>
          <w:rFonts w:ascii="仿宋_GB2312" w:eastAsia="仿宋_GB2312" w:hAnsi="仿宋_GB2312" w:hint="eastAsia"/>
          <w:color w:val="000000"/>
          <w:sz w:val="32"/>
          <w:szCs w:val="32"/>
        </w:rPr>
        <w:t>投标人：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（盖公章）</w:t>
      </w:r>
      <w:bookmarkEnd w:id="38"/>
      <w:bookmarkEnd w:id="39"/>
      <w:bookmarkEnd w:id="40"/>
    </w:p>
    <w:p w14:paraId="3A390B8D" w14:textId="77777777" w:rsidR="00061287" w:rsidRDefault="00065592">
      <w:pPr>
        <w:snapToGrid w:val="0"/>
        <w:spacing w:line="480" w:lineRule="auto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  <w:bookmarkStart w:id="41" w:name="_Toc5988_WPSOffice_Level1"/>
      <w:bookmarkStart w:id="42" w:name="_Toc25280_WPSOffice_Level1"/>
      <w:bookmarkStart w:id="43" w:name="_Toc23622_WPSOffice_Level1"/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法定代表人或被授权人：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（签字）</w:t>
      </w:r>
      <w:bookmarkEnd w:id="41"/>
      <w:bookmarkEnd w:id="42"/>
      <w:bookmarkEnd w:id="43"/>
    </w:p>
    <w:p w14:paraId="397CED79" w14:textId="77777777" w:rsidR="00061287" w:rsidRDefault="00065592">
      <w:pPr>
        <w:snapToGrid w:val="0"/>
        <w:spacing w:line="480" w:lineRule="auto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  </w:t>
      </w:r>
      <w:bookmarkStart w:id="44" w:name="_Toc1107_WPSOffice_Level1"/>
      <w:bookmarkStart w:id="45" w:name="_Toc23539_WPSOffice_Level1"/>
      <w:bookmarkStart w:id="46" w:name="_Toc23616_WPSOffice_Level1"/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                 年   月   日</w:t>
      </w:r>
      <w:bookmarkEnd w:id="44"/>
      <w:bookmarkEnd w:id="45"/>
      <w:bookmarkEnd w:id="46"/>
    </w:p>
    <w:p w14:paraId="08AF1F37" w14:textId="77777777" w:rsidR="00061287" w:rsidRDefault="00065592">
      <w:pPr>
        <w:numPr>
          <w:ilvl w:val="1"/>
          <w:numId w:val="4"/>
        </w:numPr>
        <w:spacing w:line="560" w:lineRule="exac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营业执照（正本或副本均可）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61287" w14:paraId="4A15FBD9" w14:textId="77777777">
        <w:trPr>
          <w:trHeight w:val="13162"/>
        </w:trPr>
        <w:tc>
          <w:tcPr>
            <w:tcW w:w="8522" w:type="dxa"/>
          </w:tcPr>
          <w:p w14:paraId="414D35CE" w14:textId="77777777" w:rsidR="00061287" w:rsidRDefault="00061287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14:paraId="486B8FC5" w14:textId="77777777" w:rsidR="00061287" w:rsidRDefault="00065592">
      <w:pPr>
        <w:spacing w:line="560" w:lineRule="exac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1-2法定代表人身份证明</w:t>
      </w:r>
    </w:p>
    <w:p w14:paraId="61774D89" w14:textId="77777777" w:rsidR="00061287" w:rsidRDefault="00061287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仿宋" w:eastAsia="仿宋" w:hAnsi="仿宋" w:cs="仿宋_GB2312"/>
          <w:b/>
          <w:kern w:val="0"/>
          <w:sz w:val="32"/>
          <w:szCs w:val="32"/>
        </w:rPr>
      </w:pPr>
    </w:p>
    <w:p w14:paraId="38E659DC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仿宋" w:eastAsia="仿宋" w:hAnsi="仿宋" w:cs="仿宋_GB2312"/>
          <w:b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kern w:val="0"/>
          <w:sz w:val="32"/>
          <w:szCs w:val="32"/>
        </w:rPr>
        <w:t>法定代表人身份证明</w:t>
      </w:r>
    </w:p>
    <w:p w14:paraId="781225A2" w14:textId="77777777" w:rsidR="00061287" w:rsidRDefault="00061287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</w:p>
    <w:p w14:paraId="6B3ABA73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投标人名称：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                        </w:t>
      </w:r>
    </w:p>
    <w:p w14:paraId="470FBEB2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单位性质：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                          </w:t>
      </w:r>
    </w:p>
    <w:p w14:paraId="42138250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地址：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                                </w:t>
      </w:r>
    </w:p>
    <w:p w14:paraId="017B1421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成立时间：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                           </w:t>
      </w:r>
    </w:p>
    <w:p w14:paraId="69BFDA07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经营期限：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                           </w:t>
      </w:r>
    </w:p>
    <w:p w14:paraId="001C268D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姓名：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性别：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年龄：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职务：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</w:t>
      </w:r>
    </w:p>
    <w:p w14:paraId="52FF8C4B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系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（投标人名称）的法定代表人。</w:t>
      </w:r>
    </w:p>
    <w:p w14:paraId="30B6055F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 xml:space="preserve">    特此证明。</w:t>
      </w:r>
    </w:p>
    <w:p w14:paraId="51F8D37E" w14:textId="77777777" w:rsidR="00061287" w:rsidRDefault="00061287">
      <w:pPr>
        <w:autoSpaceDE w:val="0"/>
        <w:autoSpaceDN w:val="0"/>
        <w:adjustRightInd w:val="0"/>
        <w:snapToGrid w:val="0"/>
        <w:spacing w:line="500" w:lineRule="exact"/>
        <w:ind w:firstLineChars="200" w:firstLine="562"/>
        <w:jc w:val="left"/>
        <w:rPr>
          <w:rFonts w:ascii="仿宋" w:eastAsia="仿宋" w:hAnsi="仿宋" w:cs="仿宋_GB2312"/>
          <w:b/>
          <w:bCs/>
          <w:kern w:val="0"/>
          <w:sz w:val="28"/>
          <w:szCs w:val="28"/>
        </w:rPr>
      </w:pPr>
    </w:p>
    <w:p w14:paraId="51D67BA3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投标人：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（盖公章）</w:t>
      </w:r>
    </w:p>
    <w:p w14:paraId="2C520784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年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月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日</w:t>
      </w:r>
    </w:p>
    <w:p w14:paraId="61F70AA0" w14:textId="77777777" w:rsidR="00061287" w:rsidRDefault="00065592">
      <w:pPr>
        <w:widowControl/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kern w:val="0"/>
          <w:sz w:val="28"/>
          <w:szCs w:val="28"/>
        </w:rPr>
        <w:t>附：法定代表人身份证复印件</w:t>
      </w:r>
      <w:r>
        <w:rPr>
          <w:rFonts w:ascii="仿宋" w:eastAsia="仿宋" w:hAnsi="仿宋"/>
          <w:sz w:val="32"/>
          <w:szCs w:val="32"/>
        </w:rPr>
        <w:br w:type="page"/>
      </w:r>
      <w:bookmarkStart w:id="47" w:name="_Toc485650752"/>
    </w:p>
    <w:p w14:paraId="5D5F7464" w14:textId="77777777" w:rsidR="00061287" w:rsidRDefault="00065592">
      <w:pPr>
        <w:spacing w:line="560" w:lineRule="exac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lastRenderedPageBreak/>
        <w:t>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-3  法定代表人授权委托书</w:t>
      </w:r>
      <w:bookmarkEnd w:id="47"/>
    </w:p>
    <w:p w14:paraId="3200F91F" w14:textId="77777777" w:rsidR="00061287" w:rsidRDefault="00061287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仿宋" w:eastAsia="仿宋" w:hAnsi="仿宋" w:cs="仿宋_GB2312"/>
          <w:b/>
          <w:kern w:val="0"/>
          <w:sz w:val="32"/>
          <w:szCs w:val="32"/>
        </w:rPr>
      </w:pPr>
    </w:p>
    <w:p w14:paraId="6A61D71A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仿宋" w:eastAsia="仿宋" w:hAnsi="仿宋" w:cs="仿宋_GB2312"/>
          <w:b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kern w:val="0"/>
          <w:sz w:val="32"/>
          <w:szCs w:val="32"/>
        </w:rPr>
        <w:t>法定代表人授权委托书</w:t>
      </w:r>
    </w:p>
    <w:p w14:paraId="4685ED2B" w14:textId="77777777" w:rsidR="00061287" w:rsidRDefault="00061287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仿宋" w:eastAsia="仿宋" w:hAnsi="仿宋" w:cs="仿宋_GB2312"/>
          <w:b/>
          <w:kern w:val="0"/>
          <w:sz w:val="32"/>
          <w:szCs w:val="32"/>
        </w:rPr>
      </w:pPr>
    </w:p>
    <w:p w14:paraId="1AE8539B" w14:textId="302E15FF" w:rsidR="00061287" w:rsidRDefault="00065592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致：</w:t>
      </w:r>
      <w:r w:rsidR="001D11FA">
        <w:rPr>
          <w:rFonts w:ascii="仿宋" w:eastAsia="仿宋" w:hAnsi="仿宋"/>
          <w:bCs/>
          <w:sz w:val="28"/>
          <w:szCs w:val="28"/>
          <w:u w:val="single"/>
        </w:rPr>
        <w:t>深圳前海君德</w:t>
      </w:r>
      <w:proofErr w:type="gramStart"/>
      <w:r w:rsidR="001D11FA">
        <w:rPr>
          <w:rFonts w:ascii="仿宋" w:eastAsia="仿宋" w:hAnsi="仿宋"/>
          <w:bCs/>
          <w:sz w:val="28"/>
          <w:szCs w:val="28"/>
          <w:u w:val="single"/>
        </w:rPr>
        <w:t>宝科技</w:t>
      </w:r>
      <w:proofErr w:type="gramEnd"/>
      <w:r w:rsidR="001D11FA">
        <w:rPr>
          <w:rFonts w:ascii="仿宋" w:eastAsia="仿宋" w:hAnsi="仿宋"/>
          <w:bCs/>
          <w:sz w:val="28"/>
          <w:szCs w:val="28"/>
          <w:u w:val="single"/>
        </w:rPr>
        <w:t>传媒有限公司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 </w:t>
      </w:r>
    </w:p>
    <w:p w14:paraId="5DDC11A3" w14:textId="163CC12D" w:rsidR="00061287" w:rsidRDefault="00065592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本授权委托书声明：我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>（法人姓名）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 xml:space="preserve">系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（投标人名称）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的法定代表人，现特授权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（被授权人姓名）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 xml:space="preserve">代表我公司全权办理针对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 </w:t>
      </w:r>
      <w:r w:rsidR="001D11FA">
        <w:rPr>
          <w:rFonts w:ascii="仿宋" w:eastAsia="仿宋" w:hAnsi="仿宋"/>
          <w:bCs/>
          <w:sz w:val="28"/>
          <w:szCs w:val="28"/>
          <w:u w:val="single"/>
        </w:rPr>
        <w:t>深圳前海君德</w:t>
      </w:r>
      <w:proofErr w:type="gramStart"/>
      <w:r w:rsidR="001D11FA">
        <w:rPr>
          <w:rFonts w:ascii="仿宋" w:eastAsia="仿宋" w:hAnsi="仿宋"/>
          <w:bCs/>
          <w:sz w:val="28"/>
          <w:szCs w:val="28"/>
          <w:u w:val="single"/>
        </w:rPr>
        <w:t>宝科技</w:t>
      </w:r>
      <w:proofErr w:type="gramEnd"/>
      <w:r w:rsidR="001D11FA">
        <w:rPr>
          <w:rFonts w:ascii="仿宋" w:eastAsia="仿宋" w:hAnsi="仿宋"/>
          <w:bCs/>
          <w:sz w:val="28"/>
          <w:szCs w:val="28"/>
          <w:u w:val="single"/>
        </w:rPr>
        <w:t>传媒有限公司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 </w:t>
      </w:r>
      <w:r w:rsidR="007B22F6"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>建筑五金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的投标报价、商务谈判、合同签署、往来函件等具体工作，并签署全部有关的文件、协议及合同。</w:t>
      </w:r>
    </w:p>
    <w:p w14:paraId="5E9D7A1F" w14:textId="77777777" w:rsidR="00061287" w:rsidRDefault="00065592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我公司对被授权人的签名负全部责任，在撤销授权的书面通知以前，本授权书一直有效。被授权人签署的所有文件（在授权书有效期内签署的）不因授权的撤销而失效。</w:t>
      </w:r>
    </w:p>
    <w:p w14:paraId="5A62E448" w14:textId="77777777" w:rsidR="00061287" w:rsidRDefault="00061287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</w:p>
    <w:p w14:paraId="1EDC8303" w14:textId="77777777" w:rsidR="00061287" w:rsidRDefault="00065592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被授权人身份证号码：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                    </w:t>
      </w:r>
    </w:p>
    <w:p w14:paraId="0C9AD04D" w14:textId="77777777" w:rsidR="00061287" w:rsidRDefault="00065592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被授权人签名：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                  </w:t>
      </w:r>
    </w:p>
    <w:p w14:paraId="2A35D505" w14:textId="77777777" w:rsidR="00061287" w:rsidRDefault="00065592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电  话：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_GB2312"/>
          <w:bCs/>
          <w:kern w:val="0"/>
          <w:sz w:val="28"/>
          <w:szCs w:val="28"/>
          <w:u w:val="single"/>
        </w:rPr>
        <w:t xml:space="preserve">     </w:t>
      </w:r>
    </w:p>
    <w:p w14:paraId="6E39D963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 xml:space="preserve">            </w:t>
      </w:r>
    </w:p>
    <w:p w14:paraId="3C558A20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投标人：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（盖公章）</w:t>
      </w:r>
    </w:p>
    <w:p w14:paraId="38A0BB7A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1300" w:firstLine="3640"/>
        <w:rPr>
          <w:rFonts w:ascii="仿宋" w:eastAsia="仿宋" w:hAnsi="仿宋" w:cs="仿宋_GB2312"/>
          <w:kern w:val="0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法定代表人：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（签名）</w:t>
      </w:r>
    </w:p>
    <w:p w14:paraId="09450699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righ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年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月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</w:rPr>
        <w:t>日</w:t>
      </w:r>
    </w:p>
    <w:p w14:paraId="381AD5CD" w14:textId="77777777" w:rsidR="00061287" w:rsidRDefault="00065592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b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/>
          <w:kern w:val="0"/>
          <w:sz w:val="28"/>
          <w:szCs w:val="28"/>
        </w:rPr>
        <w:t>附：被授权人身份证复印件</w:t>
      </w:r>
    </w:p>
    <w:p w14:paraId="7888F87B" w14:textId="77777777" w:rsidR="00061287" w:rsidRDefault="00061287">
      <w:pPr>
        <w:autoSpaceDE w:val="0"/>
        <w:autoSpaceDN w:val="0"/>
        <w:adjustRightInd w:val="0"/>
        <w:snapToGrid w:val="0"/>
        <w:spacing w:line="500" w:lineRule="exact"/>
        <w:rPr>
          <w:rFonts w:ascii="仿宋" w:eastAsia="仿宋" w:hAnsi="仿宋" w:cs="仿宋_GB2312"/>
          <w:bCs/>
          <w:kern w:val="0"/>
          <w:sz w:val="28"/>
          <w:szCs w:val="28"/>
        </w:rPr>
      </w:pPr>
    </w:p>
    <w:p w14:paraId="39B16CD0" w14:textId="77777777" w:rsidR="00061287" w:rsidRDefault="00061287">
      <w:pPr>
        <w:autoSpaceDE w:val="0"/>
        <w:autoSpaceDN w:val="0"/>
        <w:adjustRightInd w:val="0"/>
        <w:snapToGrid w:val="0"/>
        <w:spacing w:line="500" w:lineRule="exact"/>
        <w:rPr>
          <w:rFonts w:ascii="仿宋" w:eastAsia="仿宋" w:hAnsi="仿宋" w:cs="仿宋_GB2312"/>
          <w:bCs/>
          <w:kern w:val="0"/>
          <w:sz w:val="28"/>
          <w:szCs w:val="28"/>
        </w:rPr>
      </w:pPr>
    </w:p>
    <w:p w14:paraId="66A83137" w14:textId="77777777" w:rsidR="00061287" w:rsidRDefault="00061287">
      <w:pPr>
        <w:autoSpaceDE w:val="0"/>
        <w:autoSpaceDN w:val="0"/>
        <w:adjustRightInd w:val="0"/>
        <w:snapToGrid w:val="0"/>
        <w:spacing w:line="500" w:lineRule="exact"/>
        <w:rPr>
          <w:rFonts w:ascii="仿宋" w:eastAsia="仿宋" w:hAnsi="仿宋" w:cs="仿宋_GB2312"/>
          <w:bCs/>
          <w:kern w:val="0"/>
          <w:sz w:val="28"/>
          <w:szCs w:val="28"/>
        </w:rPr>
      </w:pPr>
    </w:p>
    <w:p w14:paraId="5D74FA06" w14:textId="77777777" w:rsidR="00061287" w:rsidRDefault="00061287">
      <w:pPr>
        <w:autoSpaceDE w:val="0"/>
        <w:autoSpaceDN w:val="0"/>
        <w:adjustRightInd w:val="0"/>
        <w:snapToGrid w:val="0"/>
        <w:spacing w:line="500" w:lineRule="exact"/>
        <w:rPr>
          <w:rFonts w:ascii="仿宋" w:eastAsia="仿宋" w:hAnsi="仿宋" w:cs="仿宋_GB2312"/>
          <w:bCs/>
          <w:kern w:val="0"/>
          <w:sz w:val="28"/>
          <w:szCs w:val="28"/>
        </w:rPr>
      </w:pPr>
    </w:p>
    <w:p w14:paraId="6BA8995C" w14:textId="77777777" w:rsidR="00061287" w:rsidRDefault="00061287">
      <w:pPr>
        <w:autoSpaceDE w:val="0"/>
        <w:autoSpaceDN w:val="0"/>
        <w:adjustRightInd w:val="0"/>
        <w:snapToGrid w:val="0"/>
        <w:spacing w:line="500" w:lineRule="exact"/>
        <w:rPr>
          <w:rFonts w:ascii="仿宋" w:eastAsia="仿宋" w:hAnsi="仿宋" w:cs="仿宋_GB2312"/>
          <w:bCs/>
          <w:kern w:val="0"/>
          <w:sz w:val="28"/>
          <w:szCs w:val="28"/>
        </w:rPr>
      </w:pPr>
    </w:p>
    <w:p w14:paraId="3E104ED1" w14:textId="77777777" w:rsidR="00061287" w:rsidRDefault="00065592">
      <w:pPr>
        <w:spacing w:line="560" w:lineRule="exac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-4  一般纳税人证明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61287" w14:paraId="7BE1B191" w14:textId="77777777">
        <w:trPr>
          <w:trHeight w:val="13070"/>
        </w:trPr>
        <w:tc>
          <w:tcPr>
            <w:tcW w:w="8522" w:type="dxa"/>
          </w:tcPr>
          <w:p w14:paraId="12AC6D16" w14:textId="77777777" w:rsidR="00061287" w:rsidRDefault="00061287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14:paraId="1C65F9F2" w14:textId="77777777" w:rsidR="00061287" w:rsidRDefault="00061287">
      <w:pPr>
        <w:autoSpaceDE w:val="0"/>
        <w:autoSpaceDN w:val="0"/>
        <w:adjustRightInd w:val="0"/>
        <w:snapToGrid w:val="0"/>
        <w:spacing w:line="500" w:lineRule="exact"/>
        <w:rPr>
          <w:rFonts w:ascii="仿宋" w:eastAsia="仿宋" w:hAnsi="仿宋" w:cs="仿宋_GB2312"/>
          <w:bCs/>
          <w:kern w:val="0"/>
          <w:sz w:val="28"/>
          <w:szCs w:val="28"/>
        </w:rPr>
      </w:pPr>
    </w:p>
    <w:sectPr w:rsidR="0006128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6050" w14:textId="77777777" w:rsidR="00A87D76" w:rsidRDefault="00A87D76">
      <w:r>
        <w:separator/>
      </w:r>
    </w:p>
  </w:endnote>
  <w:endnote w:type="continuationSeparator" w:id="0">
    <w:p w14:paraId="4B31D620" w14:textId="77777777" w:rsidR="00A87D76" w:rsidRDefault="00A8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E3DBD" w14:textId="77777777" w:rsidR="00061287" w:rsidRDefault="00065592">
    <w:pPr>
      <w:pStyle w:val="a7"/>
      <w:tabs>
        <w:tab w:val="clear" w:pos="4153"/>
        <w:tab w:val="left" w:pos="49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61BDB" wp14:editId="4E5792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882A5" w14:textId="77777777" w:rsidR="00061287" w:rsidRDefault="0006559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61BD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0A882A5" w14:textId="77777777" w:rsidR="00061287" w:rsidRDefault="00065592">
                    <w:pPr>
                      <w:pStyle w:val="a7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11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1367F" w14:textId="77777777" w:rsidR="00A87D76" w:rsidRDefault="00A87D76">
      <w:r>
        <w:separator/>
      </w:r>
    </w:p>
  </w:footnote>
  <w:footnote w:type="continuationSeparator" w:id="0">
    <w:p w14:paraId="2C795E0B" w14:textId="77777777" w:rsidR="00A87D76" w:rsidRDefault="00A8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31AEA" w14:textId="77777777" w:rsidR="00061287" w:rsidRDefault="00061287">
    <w:pPr>
      <w:pStyle w:val="a9"/>
      <w:spacing w:line="0" w:lineRule="atLeas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67CA3EE"/>
    <w:multiLevelType w:val="multilevel"/>
    <w:tmpl w:val="D67CA3E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-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-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-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-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-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DEE9DF82"/>
    <w:multiLevelType w:val="singleLevel"/>
    <w:tmpl w:val="DEE9DF8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A78CFAF"/>
    <w:multiLevelType w:val="singleLevel"/>
    <w:tmpl w:val="EA78CFA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70911610"/>
    <w:multiLevelType w:val="singleLevel"/>
    <w:tmpl w:val="70911610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94"/>
    <w:rsid w:val="00015B24"/>
    <w:rsid w:val="00025E44"/>
    <w:rsid w:val="0003081D"/>
    <w:rsid w:val="00036402"/>
    <w:rsid w:val="00051965"/>
    <w:rsid w:val="000578AA"/>
    <w:rsid w:val="00061287"/>
    <w:rsid w:val="00065592"/>
    <w:rsid w:val="00076F2F"/>
    <w:rsid w:val="00082C46"/>
    <w:rsid w:val="00084C59"/>
    <w:rsid w:val="00097449"/>
    <w:rsid w:val="000A134B"/>
    <w:rsid w:val="000A3745"/>
    <w:rsid w:val="000A46AF"/>
    <w:rsid w:val="000A5DD7"/>
    <w:rsid w:val="000B3C75"/>
    <w:rsid w:val="000C1D03"/>
    <w:rsid w:val="000D5DEE"/>
    <w:rsid w:val="000D6DD1"/>
    <w:rsid w:val="0011252A"/>
    <w:rsid w:val="00125461"/>
    <w:rsid w:val="00131A0B"/>
    <w:rsid w:val="00150234"/>
    <w:rsid w:val="00152F55"/>
    <w:rsid w:val="001623A1"/>
    <w:rsid w:val="00165A2D"/>
    <w:rsid w:val="00167BA9"/>
    <w:rsid w:val="00172A27"/>
    <w:rsid w:val="00187CE4"/>
    <w:rsid w:val="001950F0"/>
    <w:rsid w:val="001A4A2F"/>
    <w:rsid w:val="001B32F1"/>
    <w:rsid w:val="001D11FA"/>
    <w:rsid w:val="001D1410"/>
    <w:rsid w:val="001D3D18"/>
    <w:rsid w:val="001D62DA"/>
    <w:rsid w:val="001E094C"/>
    <w:rsid w:val="001E1E43"/>
    <w:rsid w:val="001E3993"/>
    <w:rsid w:val="002066E8"/>
    <w:rsid w:val="002444E8"/>
    <w:rsid w:val="0026421E"/>
    <w:rsid w:val="0027087F"/>
    <w:rsid w:val="00284330"/>
    <w:rsid w:val="002963A1"/>
    <w:rsid w:val="002A7646"/>
    <w:rsid w:val="002A774B"/>
    <w:rsid w:val="002C13B2"/>
    <w:rsid w:val="002E0EC7"/>
    <w:rsid w:val="002E5936"/>
    <w:rsid w:val="002E60F3"/>
    <w:rsid w:val="002E7D4A"/>
    <w:rsid w:val="002F53D7"/>
    <w:rsid w:val="00323D57"/>
    <w:rsid w:val="003459A7"/>
    <w:rsid w:val="00350D1D"/>
    <w:rsid w:val="003675CF"/>
    <w:rsid w:val="00370F5B"/>
    <w:rsid w:val="0037268A"/>
    <w:rsid w:val="0037371C"/>
    <w:rsid w:val="0039433F"/>
    <w:rsid w:val="00397D64"/>
    <w:rsid w:val="003B08F0"/>
    <w:rsid w:val="003C3DFA"/>
    <w:rsid w:val="003E0738"/>
    <w:rsid w:val="003E42C4"/>
    <w:rsid w:val="003E4582"/>
    <w:rsid w:val="003E5348"/>
    <w:rsid w:val="00401838"/>
    <w:rsid w:val="00406835"/>
    <w:rsid w:val="004225DF"/>
    <w:rsid w:val="0042350D"/>
    <w:rsid w:val="0042380A"/>
    <w:rsid w:val="00426538"/>
    <w:rsid w:val="00442178"/>
    <w:rsid w:val="00476619"/>
    <w:rsid w:val="00493509"/>
    <w:rsid w:val="00495F4F"/>
    <w:rsid w:val="004C114F"/>
    <w:rsid w:val="004C3810"/>
    <w:rsid w:val="004D7265"/>
    <w:rsid w:val="005015EF"/>
    <w:rsid w:val="00502976"/>
    <w:rsid w:val="00511E5C"/>
    <w:rsid w:val="0051454E"/>
    <w:rsid w:val="005232FE"/>
    <w:rsid w:val="00535BB3"/>
    <w:rsid w:val="0053671E"/>
    <w:rsid w:val="00550CA5"/>
    <w:rsid w:val="005605FA"/>
    <w:rsid w:val="00560D25"/>
    <w:rsid w:val="00563CCB"/>
    <w:rsid w:val="005713A8"/>
    <w:rsid w:val="00572C5A"/>
    <w:rsid w:val="0057494F"/>
    <w:rsid w:val="00590D25"/>
    <w:rsid w:val="00597D97"/>
    <w:rsid w:val="005B2303"/>
    <w:rsid w:val="005C5264"/>
    <w:rsid w:val="005D01FF"/>
    <w:rsid w:val="005D43FC"/>
    <w:rsid w:val="005D732F"/>
    <w:rsid w:val="005F36B2"/>
    <w:rsid w:val="006036CD"/>
    <w:rsid w:val="0060528E"/>
    <w:rsid w:val="0060559A"/>
    <w:rsid w:val="00636DE0"/>
    <w:rsid w:val="00656239"/>
    <w:rsid w:val="00687470"/>
    <w:rsid w:val="006A7D3B"/>
    <w:rsid w:val="006F0077"/>
    <w:rsid w:val="006F4C2C"/>
    <w:rsid w:val="006F6934"/>
    <w:rsid w:val="007035F5"/>
    <w:rsid w:val="00703E8F"/>
    <w:rsid w:val="00705A6C"/>
    <w:rsid w:val="007119E5"/>
    <w:rsid w:val="00712B5F"/>
    <w:rsid w:val="00741EC2"/>
    <w:rsid w:val="0076070B"/>
    <w:rsid w:val="007619CC"/>
    <w:rsid w:val="007655B8"/>
    <w:rsid w:val="00794AFE"/>
    <w:rsid w:val="007A083E"/>
    <w:rsid w:val="007A50AC"/>
    <w:rsid w:val="007B0B14"/>
    <w:rsid w:val="007B22F6"/>
    <w:rsid w:val="007B23C8"/>
    <w:rsid w:val="007B5A2A"/>
    <w:rsid w:val="007D67CD"/>
    <w:rsid w:val="007F4AAC"/>
    <w:rsid w:val="007F511B"/>
    <w:rsid w:val="00801836"/>
    <w:rsid w:val="00827029"/>
    <w:rsid w:val="00830F8B"/>
    <w:rsid w:val="00837162"/>
    <w:rsid w:val="00846919"/>
    <w:rsid w:val="008515CE"/>
    <w:rsid w:val="00864A0D"/>
    <w:rsid w:val="00864D86"/>
    <w:rsid w:val="00893167"/>
    <w:rsid w:val="0089539D"/>
    <w:rsid w:val="00896594"/>
    <w:rsid w:val="008B5F4D"/>
    <w:rsid w:val="008D3376"/>
    <w:rsid w:val="008E4403"/>
    <w:rsid w:val="009020EE"/>
    <w:rsid w:val="0091635D"/>
    <w:rsid w:val="0092666C"/>
    <w:rsid w:val="009422CD"/>
    <w:rsid w:val="00966C87"/>
    <w:rsid w:val="00974DFF"/>
    <w:rsid w:val="00981952"/>
    <w:rsid w:val="009A0C1F"/>
    <w:rsid w:val="009A7350"/>
    <w:rsid w:val="009B1B69"/>
    <w:rsid w:val="009B41AC"/>
    <w:rsid w:val="009C5908"/>
    <w:rsid w:val="009D216C"/>
    <w:rsid w:val="00A01267"/>
    <w:rsid w:val="00A15E15"/>
    <w:rsid w:val="00A17E7D"/>
    <w:rsid w:val="00A2533A"/>
    <w:rsid w:val="00A31C84"/>
    <w:rsid w:val="00A460B0"/>
    <w:rsid w:val="00A6320E"/>
    <w:rsid w:val="00A81FA3"/>
    <w:rsid w:val="00A87D76"/>
    <w:rsid w:val="00AB0517"/>
    <w:rsid w:val="00B000F5"/>
    <w:rsid w:val="00B03952"/>
    <w:rsid w:val="00B33B5B"/>
    <w:rsid w:val="00B537CC"/>
    <w:rsid w:val="00B65FC6"/>
    <w:rsid w:val="00B75ECD"/>
    <w:rsid w:val="00B849CF"/>
    <w:rsid w:val="00B92099"/>
    <w:rsid w:val="00BA5E55"/>
    <w:rsid w:val="00BB4146"/>
    <w:rsid w:val="00BB6DB1"/>
    <w:rsid w:val="00BC15BC"/>
    <w:rsid w:val="00BC6912"/>
    <w:rsid w:val="00BE6A3E"/>
    <w:rsid w:val="00BF2F95"/>
    <w:rsid w:val="00C02167"/>
    <w:rsid w:val="00C1281B"/>
    <w:rsid w:val="00C15906"/>
    <w:rsid w:val="00C2103D"/>
    <w:rsid w:val="00C24A87"/>
    <w:rsid w:val="00C3268C"/>
    <w:rsid w:val="00C424DE"/>
    <w:rsid w:val="00C924FA"/>
    <w:rsid w:val="00CB6C0E"/>
    <w:rsid w:val="00CB7260"/>
    <w:rsid w:val="00CD1019"/>
    <w:rsid w:val="00CE3E58"/>
    <w:rsid w:val="00D002BF"/>
    <w:rsid w:val="00D20923"/>
    <w:rsid w:val="00D212B4"/>
    <w:rsid w:val="00D25CDE"/>
    <w:rsid w:val="00D30B3E"/>
    <w:rsid w:val="00D33821"/>
    <w:rsid w:val="00D36A97"/>
    <w:rsid w:val="00D523C6"/>
    <w:rsid w:val="00D66B76"/>
    <w:rsid w:val="00D670F0"/>
    <w:rsid w:val="00D75237"/>
    <w:rsid w:val="00D812F0"/>
    <w:rsid w:val="00D91EF0"/>
    <w:rsid w:val="00D92308"/>
    <w:rsid w:val="00DA2757"/>
    <w:rsid w:val="00DA323B"/>
    <w:rsid w:val="00DA43D0"/>
    <w:rsid w:val="00DD0EA3"/>
    <w:rsid w:val="00DD39D5"/>
    <w:rsid w:val="00DE10A8"/>
    <w:rsid w:val="00DE43B8"/>
    <w:rsid w:val="00DE621F"/>
    <w:rsid w:val="00DF659E"/>
    <w:rsid w:val="00E0245C"/>
    <w:rsid w:val="00E40F01"/>
    <w:rsid w:val="00E46865"/>
    <w:rsid w:val="00E471CD"/>
    <w:rsid w:val="00E67DAC"/>
    <w:rsid w:val="00E75E1D"/>
    <w:rsid w:val="00E76B93"/>
    <w:rsid w:val="00E841F1"/>
    <w:rsid w:val="00E855DB"/>
    <w:rsid w:val="00E932C4"/>
    <w:rsid w:val="00EC23A2"/>
    <w:rsid w:val="00ED5E34"/>
    <w:rsid w:val="00EE2512"/>
    <w:rsid w:val="00EE32CC"/>
    <w:rsid w:val="00EF3EEC"/>
    <w:rsid w:val="00F0182A"/>
    <w:rsid w:val="00F030E9"/>
    <w:rsid w:val="00F122AC"/>
    <w:rsid w:val="00F35D90"/>
    <w:rsid w:val="00F364CC"/>
    <w:rsid w:val="00F61FD8"/>
    <w:rsid w:val="00F67EF2"/>
    <w:rsid w:val="00F75976"/>
    <w:rsid w:val="00F90B61"/>
    <w:rsid w:val="00FC7A71"/>
    <w:rsid w:val="00FF3B4A"/>
    <w:rsid w:val="00FF4A53"/>
    <w:rsid w:val="00FF6620"/>
    <w:rsid w:val="01DB51D3"/>
    <w:rsid w:val="026A2438"/>
    <w:rsid w:val="05E376AA"/>
    <w:rsid w:val="07CC4EFF"/>
    <w:rsid w:val="07CF1C99"/>
    <w:rsid w:val="07FF45A2"/>
    <w:rsid w:val="08200CCE"/>
    <w:rsid w:val="0BF2403B"/>
    <w:rsid w:val="0C6B5C5E"/>
    <w:rsid w:val="0DA76C5C"/>
    <w:rsid w:val="0DC3097B"/>
    <w:rsid w:val="0EED4742"/>
    <w:rsid w:val="0F542A41"/>
    <w:rsid w:val="0F92388A"/>
    <w:rsid w:val="0FE44C29"/>
    <w:rsid w:val="10060C9B"/>
    <w:rsid w:val="119E7A0F"/>
    <w:rsid w:val="12950C4B"/>
    <w:rsid w:val="13385AB7"/>
    <w:rsid w:val="134D4A68"/>
    <w:rsid w:val="138F3F84"/>
    <w:rsid w:val="14E11FC3"/>
    <w:rsid w:val="154C1AE6"/>
    <w:rsid w:val="18457DC6"/>
    <w:rsid w:val="18BE3AF7"/>
    <w:rsid w:val="1B4A53E7"/>
    <w:rsid w:val="1C630D85"/>
    <w:rsid w:val="20F56BC3"/>
    <w:rsid w:val="21831823"/>
    <w:rsid w:val="22326222"/>
    <w:rsid w:val="23C95CDF"/>
    <w:rsid w:val="26E77736"/>
    <w:rsid w:val="278D1DC7"/>
    <w:rsid w:val="278E452A"/>
    <w:rsid w:val="28D45A33"/>
    <w:rsid w:val="2B922077"/>
    <w:rsid w:val="2E62478E"/>
    <w:rsid w:val="306848CC"/>
    <w:rsid w:val="3533038C"/>
    <w:rsid w:val="36D7198C"/>
    <w:rsid w:val="37100383"/>
    <w:rsid w:val="38347FEC"/>
    <w:rsid w:val="383D395B"/>
    <w:rsid w:val="38EF6BBC"/>
    <w:rsid w:val="38F9214C"/>
    <w:rsid w:val="396B14A4"/>
    <w:rsid w:val="39AD7448"/>
    <w:rsid w:val="3B656044"/>
    <w:rsid w:val="3EE97956"/>
    <w:rsid w:val="3EEC0D66"/>
    <w:rsid w:val="40A51E08"/>
    <w:rsid w:val="43253D79"/>
    <w:rsid w:val="45270B2E"/>
    <w:rsid w:val="47012E21"/>
    <w:rsid w:val="47E83390"/>
    <w:rsid w:val="48ED3201"/>
    <w:rsid w:val="4BDD2147"/>
    <w:rsid w:val="4E686FC7"/>
    <w:rsid w:val="4F163C65"/>
    <w:rsid w:val="50824111"/>
    <w:rsid w:val="51C32F19"/>
    <w:rsid w:val="51EF425F"/>
    <w:rsid w:val="53060006"/>
    <w:rsid w:val="53436D91"/>
    <w:rsid w:val="53937294"/>
    <w:rsid w:val="548A4D9D"/>
    <w:rsid w:val="55B570E8"/>
    <w:rsid w:val="565375AF"/>
    <w:rsid w:val="5814436F"/>
    <w:rsid w:val="58AE0A18"/>
    <w:rsid w:val="5B5D0A93"/>
    <w:rsid w:val="5BAA63A5"/>
    <w:rsid w:val="5CC66733"/>
    <w:rsid w:val="5FF72D1C"/>
    <w:rsid w:val="60DD0AE5"/>
    <w:rsid w:val="67C2725B"/>
    <w:rsid w:val="68BD559F"/>
    <w:rsid w:val="6A6039BC"/>
    <w:rsid w:val="6BE44729"/>
    <w:rsid w:val="6CA03BE9"/>
    <w:rsid w:val="6D86263B"/>
    <w:rsid w:val="6DE3071A"/>
    <w:rsid w:val="6E392F2C"/>
    <w:rsid w:val="6FD26CB5"/>
    <w:rsid w:val="734C17AD"/>
    <w:rsid w:val="75CF6CC0"/>
    <w:rsid w:val="75DD3E96"/>
    <w:rsid w:val="795519EE"/>
    <w:rsid w:val="7AE54E84"/>
    <w:rsid w:val="7BA31413"/>
    <w:rsid w:val="7F37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9384D"/>
  <w15:docId w15:val="{4BB94043-6BB4-4EE4-AD16-2BB9D5D4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1"/>
    <w:unhideWhenUsed/>
    <w:qFormat/>
    <w:pPr>
      <w:spacing w:before="29"/>
      <w:ind w:left="117"/>
    </w:pPr>
    <w:rPr>
      <w:rFonts w:ascii="仿宋" w:eastAsia="仿宋" w:hAnsi="仿宋" w:hint="eastAsia"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semiHidden/>
    <w:unhideWhenUsed/>
    <w:qFormat/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fontstyle01">
    <w:name w:val="fontstyle01"/>
    <w:basedOn w:val="a0"/>
    <w:qFormat/>
    <w:rPr>
      <w:rFonts w:ascii="仿宋" w:hAnsi="仿宋" w:hint="default"/>
      <w:color w:val="000000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table" w:customStyle="1" w:styleId="12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qFormat/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14">
    <w:name w:val="修订1"/>
    <w:hidden/>
    <w:uiPriority w:val="99"/>
    <w:semiHidden/>
    <w:qFormat/>
    <w:rPr>
      <w:kern w:val="2"/>
      <w:sz w:val="21"/>
    </w:rPr>
  </w:style>
  <w:style w:type="character" w:customStyle="1" w:styleId="font11">
    <w:name w:val="font11"/>
    <w:basedOn w:val="a0"/>
    <w:qFormat/>
    <w:rPr>
      <w:rFonts w:ascii="等线" w:eastAsia="等线" w:hAnsi="等线" w:cs="等线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DB370-0D6B-4C0D-AB4F-B7EE0C89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邓雍</dc:creator>
  <cp:lastModifiedBy>胡 华军</cp:lastModifiedBy>
  <cp:revision>11</cp:revision>
  <cp:lastPrinted>2018-09-13T02:57:00Z</cp:lastPrinted>
  <dcterms:created xsi:type="dcterms:W3CDTF">2020-05-14T03:03:00Z</dcterms:created>
  <dcterms:modified xsi:type="dcterms:W3CDTF">2020-05-14T06:28:00Z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