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40" w:firstLineChars="1200"/>
        <w:rPr>
          <w:rFonts w:hint="default"/>
          <w:color w:val="auto"/>
          <w:highlight w:val="none"/>
          <w:lang w:val="en-US"/>
        </w:rPr>
      </w:pPr>
      <w:r>
        <w:rPr>
          <w:rFonts w:hint="eastAsia" w:ascii="仿宋_GB2312" w:hAnsi="宋体"/>
          <w:color w:val="auto"/>
          <w:sz w:val="32"/>
          <w:szCs w:val="32"/>
          <w:highlight w:val="none"/>
          <w:lang w:val="en-US" w:eastAsia="zh-CN"/>
        </w:rPr>
        <w:t>招标公告</w:t>
      </w:r>
    </w:p>
    <w:tbl>
      <w:tblPr>
        <w:tblStyle w:val="3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008"/>
        <w:gridCol w:w="5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b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2"/>
                <w:szCs w:val="21"/>
                <w:highlight w:val="none"/>
              </w:rPr>
              <w:t>序号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b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2"/>
                <w:szCs w:val="21"/>
                <w:highlight w:val="none"/>
              </w:rPr>
              <w:t>内容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b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2"/>
                <w:szCs w:val="21"/>
                <w:highlight w:val="none"/>
              </w:rPr>
              <w:t>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招标单位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rPr>
                <w:rFonts w:hint="default" w:ascii="Calibri" w:hAnsi="Calibri" w:eastAsia="仿宋_GB2312" w:cs="Times New Roman"/>
                <w:color w:val="auto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2"/>
                <w:szCs w:val="21"/>
                <w:highlight w:val="none"/>
                <w:lang w:val="en-US" w:eastAsia="zh-CN"/>
              </w:rPr>
              <w:t>四川兄弟帮建筑工程有限公司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招标内容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color w:val="auto"/>
                <w:sz w:val="22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color w:val="auto"/>
                <w:sz w:val="22"/>
                <w:szCs w:val="21"/>
                <w:highlight w:val="none"/>
                <w:lang w:val="en-US" w:eastAsia="zh-CN"/>
              </w:rPr>
              <w:t>2020-202</w:t>
            </w:r>
            <w:r>
              <w:rPr>
                <w:rFonts w:hint="eastAsia" w:eastAsia="仿宋_GB2312" w:cs="Times New Roman"/>
                <w:color w:val="auto"/>
                <w:sz w:val="22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Calibri" w:hAnsi="Calibri" w:eastAsia="仿宋_GB2312" w:cs="Times New Roman"/>
                <w:color w:val="auto"/>
                <w:sz w:val="22"/>
                <w:szCs w:val="21"/>
                <w:highlight w:val="none"/>
                <w:lang w:val="en-US" w:eastAsia="zh-CN"/>
              </w:rPr>
              <w:t>年</w:t>
            </w:r>
            <w:r>
              <w:rPr>
                <w:rFonts w:hint="eastAsia" w:eastAsia="仿宋_GB2312" w:cs="Times New Roman"/>
                <w:color w:val="auto"/>
                <w:sz w:val="22"/>
                <w:szCs w:val="21"/>
                <w:highlight w:val="none"/>
                <w:lang w:val="en-US" w:eastAsia="zh-CN"/>
              </w:rPr>
              <w:t>四川兄弟帮建筑工程有限公司成都范围内</w:t>
            </w:r>
            <w:r>
              <w:rPr>
                <w:rFonts w:hint="eastAsia" w:ascii="Calibri" w:hAnsi="Calibri" w:eastAsia="仿宋_GB2312" w:cs="Times New Roman"/>
                <w:color w:val="auto"/>
                <w:sz w:val="22"/>
                <w:szCs w:val="21"/>
                <w:highlight w:val="none"/>
                <w:lang w:val="en-US" w:eastAsia="zh-CN"/>
              </w:rPr>
              <w:t>项目所需钢材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资金来源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eastAsia="zh-CN"/>
              </w:rPr>
              <w:t>四川兄弟帮建筑工程有限公司自有</w:t>
            </w: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资金支付。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采购数量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rPr>
                <w:rFonts w:hint="default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钢材：约45000吨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投标资格要求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投标人必须是独立法人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且</w:t>
            </w: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通过本次招标资格审查的供应商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招标答疑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</w:pP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答疑形式：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平台</w:t>
            </w: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答疑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0" w:lineRule="atLeast"/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疑问提交要求：投标人应在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eastAsia="zh-CN"/>
              </w:rPr>
              <w:t>20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年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月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日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12 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时前将相关投标疑问通过</w:t>
            </w:r>
            <w:r>
              <w:rPr>
                <w:rFonts w:hint="eastAsia" w:eastAsia="仿宋_GB2312"/>
                <w:bCs/>
                <w:color w:val="auto"/>
                <w:sz w:val="24"/>
                <w:szCs w:val="24"/>
                <w:highlight w:val="none"/>
              </w:rPr>
              <w:t>平安城科“智采平台”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提交。</w:t>
            </w:r>
          </w:p>
          <w:p>
            <w:pPr>
              <w:numPr>
                <w:ilvl w:val="0"/>
                <w:numId w:val="1"/>
              </w:numPr>
              <w:spacing w:line="0" w:lineRule="atLeast"/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其他要求详见招标文件，投标人应在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eastAsia="zh-CN"/>
              </w:rPr>
              <w:t>20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年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 10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月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 16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日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时前将相关投标疑问通过平安城科“智采平台”提交，招标人在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eastAsia="zh-CN"/>
              </w:rPr>
              <w:t>20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年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月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>17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日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12 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时通过平台统一答复。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投标方式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采用平安城科“智采平台”（网址https://www.pauct.com/）网络投标的方式。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投标文件份数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网络</w:t>
            </w: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投标：按照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平安城科“智采平台”</w:t>
            </w: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相关要求填报。</w:t>
            </w:r>
          </w:p>
          <w:p>
            <w:pPr>
              <w:spacing w:line="0" w:lineRule="atLeast"/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投标有效期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</w:pP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投标书递交后60天内有效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投标截止时间及纸质标书递交地址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</w:pP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投标截止时间：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eastAsia="zh-CN"/>
              </w:rPr>
              <w:t>20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年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月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日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12 </w:t>
            </w: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时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；</w:t>
            </w:r>
          </w:p>
          <w:p>
            <w:pPr>
              <w:spacing w:line="0" w:lineRule="atLeast"/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开标时间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eastAsia="zh-CN"/>
              </w:rPr>
              <w:t>20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年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月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日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  <w:lang w:val="en-US" w:eastAsia="zh-CN"/>
              </w:rPr>
              <w:t xml:space="preserve"> 12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时起，如有变化另行通知。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评标原则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</w:pP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合理低价原则，对明显低于成本的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投标人</w:t>
            </w: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直接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“</w:t>
            </w: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废标</w:t>
            </w:r>
            <w:r>
              <w:rPr>
                <w:rFonts w:hint="eastAsia" w:eastAsia="仿宋_GB2312"/>
                <w:bCs/>
                <w:color w:val="auto"/>
                <w:sz w:val="22"/>
                <w:szCs w:val="24"/>
                <w:highlight w:val="none"/>
              </w:rPr>
              <w:t>”</w:t>
            </w:r>
            <w:r>
              <w:rPr>
                <w:rFonts w:eastAsia="仿宋_GB2312"/>
                <w:bCs/>
                <w:color w:val="auto"/>
                <w:sz w:val="22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调价要求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ind w:left="77"/>
              <w:jc w:val="left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1、调价范围：开标后经评定入围邀请调价的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投标人</w:t>
            </w: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。</w:t>
            </w:r>
          </w:p>
          <w:p>
            <w:pPr>
              <w:spacing w:line="0" w:lineRule="atLeast"/>
              <w:ind w:left="77"/>
              <w:jc w:val="left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2、调价方式：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平台</w:t>
            </w: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调价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。</w:t>
            </w:r>
          </w:p>
          <w:p>
            <w:pPr>
              <w:spacing w:line="0" w:lineRule="atLeast"/>
              <w:ind w:left="77"/>
              <w:jc w:val="left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3、调价时间：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eastAsia="zh-CN"/>
              </w:rPr>
              <w:t>20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年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 xml:space="preserve"> 10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月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21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日</w:t>
            </w: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，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请</w:t>
            </w:r>
            <w:bookmarkStart w:id="0" w:name="_GoBack"/>
            <w:bookmarkEnd w:id="0"/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各投标人务必于当日9时起安排专人在电脑前等待调价，入围调价的投标人将收到平台提示，</w:t>
            </w: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未在规定时间内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完成调价</w:t>
            </w: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反馈的</w:t>
            </w: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投标人</w:t>
            </w:r>
            <w:r>
              <w:rPr>
                <w:rFonts w:eastAsia="仿宋_GB2312"/>
                <w:color w:val="auto"/>
                <w:sz w:val="22"/>
                <w:szCs w:val="21"/>
                <w:highlight w:val="none"/>
              </w:rPr>
              <w:t>将视为不响应招标要求，自动放弃中标机会。</w:t>
            </w:r>
          </w:p>
          <w:p>
            <w:pPr>
              <w:spacing w:line="0" w:lineRule="atLeast"/>
              <w:ind w:left="77"/>
              <w:jc w:val="left"/>
              <w:rPr>
                <w:rFonts w:eastAsia="仿宋_GB2312"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</w:rPr>
              <w:t>具体要求及操作说明详见投标调价操作手册。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default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联系方式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line="0" w:lineRule="atLeast"/>
              <w:ind w:left="77"/>
              <w:jc w:val="left"/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地址：四川省成都市天府新区华阳大道三段193号</w:t>
            </w:r>
          </w:p>
          <w:p>
            <w:pPr>
              <w:spacing w:line="0" w:lineRule="atLeast"/>
              <w:ind w:left="77"/>
              <w:jc w:val="left"/>
              <w:rPr>
                <w:rFonts w:hint="default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1"/>
                <w:highlight w:val="none"/>
                <w:lang w:val="en-US" w:eastAsia="zh-CN"/>
              </w:rPr>
              <w:t>联系方式：13602804058</w:t>
            </w:r>
          </w:p>
        </w:tc>
      </w:tr>
    </w:tbl>
    <w:p>
      <w:pPr>
        <w:rPr>
          <w:color w:val="auto"/>
          <w:highlight w:val="none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rPr>
        <w:rFonts w:hint="eastAsia" w:eastAsia="宋体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03073"/>
    <w:rsid w:val="10F26FA7"/>
    <w:rsid w:val="2BA53881"/>
    <w:rsid w:val="3FBA1803"/>
    <w:rsid w:val="40563D25"/>
    <w:rsid w:val="4A247AB3"/>
    <w:rsid w:val="4CD73F70"/>
    <w:rsid w:val="526A27BB"/>
    <w:rsid w:val="55BC16A6"/>
    <w:rsid w:val="65602F5E"/>
    <w:rsid w:val="6EB74290"/>
    <w:rsid w:val="7FBD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2020-06-12T07:10:00Z</dcterms:created>
  <dc:creator>dell</dc:creator>
  <cp:lastModifiedBy>dell</cp:lastModifiedBy>
  <dcterms:modified xsi:type="dcterms:W3CDTF">2020-09-28T01:05:20Z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