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hint="default" w:ascii="宋体" w:hAnsi="宋体" w:eastAsia="宋体" w:cs="Times New Roman"/>
          <w:b/>
          <w:bCs/>
          <w:kern w:val="2"/>
          <w:sz w:val="52"/>
          <w:szCs w:val="52"/>
          <w:lang w:val="en-US" w:eastAsia="zh-CN" w:bidi="ar-SA"/>
        </w:rPr>
      </w:pPr>
      <w:bookmarkStart w:id="0" w:name="Text37"/>
      <w:r>
        <w:rPr>
          <w:rFonts w:hint="eastAsia" w:ascii="宋体" w:hAnsi="宋体" w:cs="Times New Roman"/>
          <w:b/>
          <w:bCs/>
          <w:kern w:val="2"/>
          <w:sz w:val="52"/>
          <w:szCs w:val="52"/>
          <w:lang w:val="en-US" w:eastAsia="zh-CN" w:bidi="ar-SA"/>
        </w:rPr>
        <w:t>工程部</w:t>
      </w:r>
    </w:p>
    <w:bookmarkEnd w:id="0"/>
    <w:p>
      <w:pPr>
        <w:tabs>
          <w:tab w:val="left" w:pos="500"/>
        </w:tabs>
        <w:snapToGrid w:val="0"/>
        <w:jc w:val="center"/>
        <w:rPr>
          <w:rFonts w:ascii="宋体" w:hAnsi="宋体"/>
          <w:b/>
          <w:sz w:val="48"/>
          <w:szCs w:val="48"/>
        </w:rPr>
      </w:pPr>
      <w:r>
        <w:rPr>
          <w:rFonts w:hint="eastAsia" w:ascii="宋体" w:hAnsi="宋体"/>
          <w:b/>
          <w:sz w:val="48"/>
          <w:szCs w:val="48"/>
          <w:highlight w:val="lightGray"/>
          <w:lang w:val="en-US" w:eastAsia="zh-CN"/>
        </w:rPr>
        <w:t>挤塑板</w:t>
      </w:r>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tabs>
          <w:tab w:val="left" w:pos="7313"/>
        </w:tabs>
        <w:jc w:val="center"/>
        <w:rPr>
          <w:rFonts w:hint="eastAsia" w:ascii="宋体" w:hAnsi="宋体" w:eastAsia="宋体"/>
          <w:b/>
          <w:bCs/>
          <w:color w:val="FF0000"/>
          <w:sz w:val="32"/>
          <w:szCs w:val="32"/>
          <w:u w:val="single"/>
          <w:lang w:eastAsia="zh-CN"/>
        </w:rPr>
      </w:pPr>
      <w:r>
        <w:rPr>
          <w:rFonts w:hint="eastAsia" w:ascii="宋体" w:hAnsi="宋体"/>
          <w:b/>
          <w:sz w:val="32"/>
          <w:szCs w:val="32"/>
        </w:rPr>
        <w:t>项目编号：</w:t>
      </w:r>
      <w:r>
        <w:rPr>
          <w:rFonts w:hint="eastAsia" w:ascii="宋体" w:hAnsi="宋体"/>
          <w:b/>
          <w:sz w:val="32"/>
          <w:szCs w:val="32"/>
          <w:highlight w:val="lightGray"/>
          <w:lang w:eastAsia="zh-CN"/>
        </w:rPr>
        <w:t>LH-2020-GCBX-0008</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宋体" w:hAnsi="宋体"/>
          <w:b/>
          <w:spacing w:val="20"/>
          <w:sz w:val="32"/>
        </w:rPr>
      </w:pPr>
      <w:r>
        <w:rPr>
          <w:rFonts w:hint="eastAsia" w:ascii="宋体" w:hAnsi="宋体" w:eastAsia="宋体" w:cs="Times New Roman"/>
          <w:b/>
          <w:kern w:val="2"/>
          <w:sz w:val="32"/>
          <w:szCs w:val="32"/>
          <w:lang w:val="en-US" w:eastAsia="zh-CN" w:bidi="ar-SA"/>
        </w:rPr>
        <w:t>二〇二〇年</w:t>
      </w:r>
      <w:r>
        <w:rPr>
          <w:rFonts w:hint="eastAsia" w:ascii="宋体" w:hAnsi="宋体" w:cs="Times New Roman"/>
          <w:b/>
          <w:kern w:val="2"/>
          <w:sz w:val="32"/>
          <w:szCs w:val="32"/>
          <w:highlight w:val="lightGray"/>
          <w:lang w:val="en-US" w:eastAsia="zh-CN" w:bidi="ar-SA"/>
        </w:rPr>
        <w:t>十</w:t>
      </w:r>
      <w:r>
        <w:rPr>
          <w:rFonts w:hint="eastAsia" w:ascii="宋体" w:hAnsi="宋体" w:eastAsia="宋体" w:cs="Times New Roman"/>
          <w:b/>
          <w:kern w:val="2"/>
          <w:sz w:val="32"/>
          <w:szCs w:val="32"/>
          <w:highlight w:val="lightGray"/>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bookmarkStart w:id="26" w:name="_GoBack"/>
      <w:bookmarkEnd w:id="26"/>
    </w:p>
    <w:p>
      <w:pPr>
        <w:pStyle w:val="2"/>
      </w:pPr>
    </w:p>
    <w:p>
      <w:pPr>
        <w:pStyle w:val="13"/>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1</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1</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1</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1</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2</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2</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2</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3</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3</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3</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3</w:t>
      </w:r>
      <w:r>
        <w:fldChar w:fldCharType="end"/>
      </w:r>
      <w:r>
        <w:fldChar w:fldCharType="end"/>
      </w:r>
    </w:p>
    <w:p>
      <w:pPr>
        <w:pStyle w:val="13"/>
        <w:sectPr>
          <w:footerReference r:id="rId8"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1" w:name="_Toc46478157"/>
      <w:bookmarkStart w:id="2" w:name="OLE_LINK2"/>
      <w:bookmarkStart w:id="3" w:name="_Toc201565762"/>
      <w:bookmarkStart w:id="4" w:name="_Toc156585290"/>
      <w:bookmarkStart w:id="5" w:name="_Toc60537380"/>
      <w:bookmarkStart w:id="6" w:name="_Toc145806782"/>
      <w:bookmarkStart w:id="7" w:name="_Toc211570245"/>
      <w:bookmarkStart w:id="8" w:name="_Toc185037690"/>
      <w:r>
        <w:rPr>
          <w:rFonts w:hint="eastAsia"/>
        </w:rPr>
        <w:t>第一章  竞价采购公告</w:t>
      </w:r>
      <w:bookmarkEnd w:id="1"/>
    </w:p>
    <w:bookmarkEnd w:id="2"/>
    <w:p>
      <w:pPr>
        <w:snapToGrid w:val="0"/>
        <w:ind w:firstLine="480" w:firstLineChars="200"/>
        <w:rPr>
          <w:rFonts w:ascii="宋体" w:hAnsi="宋体"/>
          <w:sz w:val="24"/>
        </w:rPr>
      </w:pPr>
      <w:bookmarkStart w:id="9" w:name="OLE_LINK3"/>
      <w:bookmarkStart w:id="10" w:name="OLE_LINK6"/>
      <w:bookmarkStart w:id="11" w:name="OLE_LINK5"/>
      <w:bookmarkStart w:id="12" w:name="OLE_LINK1"/>
      <w:bookmarkStart w:id="13" w:name="OLE_LINK4"/>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以下称“采购人”）工程部采购项</w:t>
      </w:r>
      <w:r>
        <w:rPr>
          <w:rFonts w:hint="eastAsia" w:ascii="宋体" w:hAnsi="宋体"/>
          <w:sz w:val="24"/>
          <w:szCs w:val="24"/>
        </w:rPr>
        <w:t>目</w:t>
      </w:r>
      <w:r>
        <w:rPr>
          <w:rFonts w:hint="eastAsia" w:ascii="宋体" w:hAnsi="宋体" w:cs="宋体"/>
          <w:sz w:val="24"/>
          <w:szCs w:val="24"/>
        </w:rPr>
        <w:t>需要</w:t>
      </w:r>
      <w:r>
        <w:rPr>
          <w:rFonts w:hint="eastAsia" w:ascii="宋体" w:hAnsi="宋体"/>
          <w:sz w:val="24"/>
          <w:szCs w:val="24"/>
        </w:rPr>
        <w:t>，</w:t>
      </w:r>
      <w:r>
        <w:rPr>
          <w:rFonts w:hint="eastAsia" w:ascii="宋体" w:hAnsi="宋体" w:cs="宋体"/>
          <w:sz w:val="24"/>
          <w:szCs w:val="24"/>
        </w:rPr>
        <w:t>对</w:t>
      </w:r>
      <w:r>
        <w:rPr>
          <w:rFonts w:hint="eastAsia" w:ascii="宋体" w:hAnsi="宋体"/>
          <w:b w:val="0"/>
          <w:bCs/>
          <w:sz w:val="24"/>
          <w:szCs w:val="24"/>
          <w:highlight w:val="lightGray"/>
          <w:lang w:val="en-US" w:eastAsia="zh-CN"/>
        </w:rPr>
        <w:t>挤塑板</w:t>
      </w:r>
      <w:r>
        <w:rPr>
          <w:rFonts w:hint="eastAsia" w:ascii="宋体" w:hAnsi="宋体"/>
          <w:b w:val="0"/>
          <w:bCs/>
          <w:sz w:val="24"/>
          <w:szCs w:val="24"/>
        </w:rPr>
        <w:t>采购项目</w:t>
      </w:r>
      <w:r>
        <w:rPr>
          <w:rFonts w:hint="eastAsia" w:ascii="宋体" w:hAnsi="宋体" w:cs="宋体"/>
          <w:sz w:val="24"/>
          <w:szCs w:val="24"/>
        </w:rPr>
        <w:t>进行</w:t>
      </w:r>
      <w:r>
        <w:rPr>
          <w:rFonts w:hint="eastAsia" w:ascii="宋体" w:hAnsi="宋体" w:cs="宋体"/>
          <w:sz w:val="24"/>
        </w:rPr>
        <w:t>竞价采购，现面向社会邀请符合相关要求的合格供应商参与。</w:t>
      </w:r>
      <w:r>
        <w:rPr>
          <w:rFonts w:hint="eastAsia" w:ascii="宋体" w:hAnsi="宋体"/>
          <w:sz w:val="24"/>
        </w:rPr>
        <w:t>公告内容如下：</w:t>
      </w:r>
    </w:p>
    <w:p>
      <w:pPr>
        <w:pStyle w:val="5"/>
        <w:rPr>
          <w:rFonts w:ascii="宋体" w:hAnsi="宋体"/>
        </w:rPr>
      </w:pPr>
      <w:bookmarkStart w:id="14" w:name="_Toc46478158"/>
      <w:r>
        <w:rPr>
          <w:rFonts w:hint="eastAsia"/>
        </w:rPr>
        <w:t>一、项目概况</w:t>
      </w:r>
      <w:bookmarkEnd w:id="14"/>
    </w:p>
    <w:p>
      <w:pPr>
        <w:snapToGrid w:val="0"/>
        <w:ind w:right="840" w:firstLine="480" w:firstLineChars="200"/>
        <w:rPr>
          <w:rFonts w:ascii="宋体" w:hAnsi="宋体" w:eastAsia="微软雅黑"/>
          <w:sz w:val="24"/>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highlight w:val="lightGray"/>
          <w:lang w:eastAsia="zh-CN"/>
        </w:rPr>
        <w:t>LH-2020-GCBX-0008</w:t>
      </w:r>
      <w:r>
        <w:rPr>
          <w:rFonts w:hint="eastAsia" w:ascii="宋体" w:hAnsi="宋体"/>
          <w:b w:val="0"/>
          <w:bCs w:val="0"/>
          <w:sz w:val="24"/>
          <w:szCs w:val="24"/>
        </w:rPr>
        <w:t>。</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eastAsia="宋体" w:cs="Times New Roman"/>
          <w:kern w:val="2"/>
          <w:sz w:val="24"/>
          <w:szCs w:val="24"/>
          <w:lang w:val="en-US" w:eastAsia="zh-CN" w:bidi="ar-SA"/>
        </w:rPr>
        <w:t>黑龙江龙航工程总承包有限责任公司</w:t>
      </w:r>
      <w:r>
        <w:rPr>
          <w:rFonts w:hint="eastAsia" w:ascii="宋体" w:hAnsi="宋体" w:cs="Times New Roman"/>
          <w:kern w:val="2"/>
          <w:sz w:val="24"/>
          <w:szCs w:val="24"/>
          <w:lang w:val="en-US" w:eastAsia="zh-CN" w:bidi="ar-SA"/>
        </w:rPr>
        <w:t>工程部-</w:t>
      </w:r>
      <w:r>
        <w:rPr>
          <w:rFonts w:hint="eastAsia" w:ascii="宋体" w:hAnsi="宋体"/>
          <w:b w:val="0"/>
          <w:bCs/>
          <w:sz w:val="24"/>
          <w:szCs w:val="24"/>
          <w:highlight w:val="lightGray"/>
          <w:lang w:val="en-US" w:eastAsia="zh-CN"/>
        </w:rPr>
        <w:t>挤塑板</w:t>
      </w:r>
      <w:r>
        <w:rPr>
          <w:rFonts w:hint="eastAsia" w:ascii="宋体" w:hAnsi="宋体" w:eastAsia="宋体" w:cs="Times New Roman"/>
          <w:kern w:val="2"/>
          <w:sz w:val="24"/>
          <w:szCs w:val="24"/>
          <w:lang w:val="en-US" w:eastAsia="zh-CN" w:bidi="ar-SA"/>
        </w:rPr>
        <w:t>采购项目</w:t>
      </w:r>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b w:val="0"/>
          <w:bCs/>
          <w:sz w:val="24"/>
          <w:szCs w:val="24"/>
          <w:highlight w:val="lightGray"/>
          <w:lang w:val="en-US" w:eastAsia="zh-CN"/>
        </w:rPr>
        <w:t>挤塑板</w:t>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tbl>
      <w:tblPr>
        <w:tblStyle w:val="17"/>
        <w:tblW w:w="4998" w:type="pct"/>
        <w:tblInd w:w="0" w:type="dxa"/>
        <w:shd w:val="clear" w:color="auto" w:fill="auto"/>
        <w:tblLayout w:type="autofit"/>
        <w:tblCellMar>
          <w:top w:w="0" w:type="dxa"/>
          <w:left w:w="0" w:type="dxa"/>
          <w:bottom w:w="0" w:type="dxa"/>
          <w:right w:w="0" w:type="dxa"/>
        </w:tblCellMar>
      </w:tblPr>
      <w:tblGrid>
        <w:gridCol w:w="2212"/>
        <w:gridCol w:w="1447"/>
        <w:gridCol w:w="1447"/>
        <w:gridCol w:w="1777"/>
        <w:gridCol w:w="1924"/>
      </w:tblGrid>
      <w:tr>
        <w:tblPrEx>
          <w:shd w:val="clear" w:color="auto" w:fill="auto"/>
          <w:tblCellMar>
            <w:top w:w="0" w:type="dxa"/>
            <w:left w:w="0" w:type="dxa"/>
            <w:bottom w:w="0" w:type="dxa"/>
            <w:right w:w="0" w:type="dxa"/>
          </w:tblCellMar>
        </w:tblPrEx>
        <w:trPr>
          <w:trHeight w:val="936" w:hRule="atLeast"/>
        </w:trPr>
        <w:tc>
          <w:tcPr>
            <w:tcW w:w="125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采购项目名称</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10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容重</w:t>
            </w:r>
          </w:p>
        </w:tc>
      </w:tr>
      <w:tr>
        <w:tblPrEx>
          <w:shd w:val="clear" w:color="auto" w:fill="auto"/>
          <w:tblCellMar>
            <w:top w:w="0" w:type="dxa"/>
            <w:left w:w="0" w:type="dxa"/>
            <w:bottom w:w="0" w:type="dxa"/>
            <w:right w:w="0" w:type="dxa"/>
          </w:tblCellMar>
        </w:tblPrEx>
        <w:trPr>
          <w:trHeight w:val="1420" w:hRule="atLeast"/>
        </w:trPr>
        <w:tc>
          <w:tcPr>
            <w:tcW w:w="125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挤塑板</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m³</w:t>
            </w:r>
          </w:p>
        </w:tc>
        <w:tc>
          <w:tcPr>
            <w:tcW w:w="10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5公分B1级</w:t>
            </w:r>
          </w:p>
        </w:tc>
        <w:tc>
          <w:tcPr>
            <w:tcW w:w="10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30kg</w:t>
            </w:r>
          </w:p>
        </w:tc>
      </w:tr>
    </w:tbl>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注：此数量为</w:t>
      </w:r>
      <w:r>
        <w:rPr>
          <w:rFonts w:hint="eastAsia" w:ascii="宋体" w:hAnsi="宋体"/>
          <w:color w:val="000000" w:themeColor="text1"/>
          <w:sz w:val="24"/>
          <w:lang w:eastAsia="zh-CN"/>
          <w14:textFill>
            <w14:solidFill>
              <w14:schemeClr w14:val="tx1"/>
            </w14:solidFill>
          </w14:textFill>
        </w:rPr>
        <w:t>暂估</w:t>
      </w:r>
      <w:r>
        <w:rPr>
          <w:rFonts w:hint="eastAsia" w:ascii="宋体" w:hAnsi="宋体"/>
          <w:color w:val="000000" w:themeColor="text1"/>
          <w:sz w:val="24"/>
          <w14:textFill>
            <w14:solidFill>
              <w14:schemeClr w14:val="tx1"/>
            </w14:solidFill>
          </w14:textFill>
        </w:rPr>
        <w:t>数量，最终以</w:t>
      </w:r>
      <w:r>
        <w:rPr>
          <w:rFonts w:hint="eastAsia" w:ascii="宋体" w:hAnsi="宋体"/>
          <w:color w:val="000000" w:themeColor="text1"/>
          <w:sz w:val="24"/>
          <w:lang w:eastAsia="zh-CN"/>
          <w14:textFill>
            <w14:solidFill>
              <w14:schemeClr w14:val="tx1"/>
            </w14:solidFill>
          </w14:textFill>
        </w:rPr>
        <w:t>实际合同中</w:t>
      </w:r>
      <w:r>
        <w:rPr>
          <w:rFonts w:hint="eastAsia" w:ascii="宋体" w:hAnsi="宋体"/>
          <w:color w:val="000000" w:themeColor="text1"/>
          <w:sz w:val="24"/>
          <w14:textFill>
            <w14:solidFill>
              <w14:schemeClr w14:val="tx1"/>
            </w14:solidFill>
          </w14:textFill>
        </w:rPr>
        <w:t>的数量为准。</w:t>
      </w:r>
    </w:p>
    <w:p>
      <w:pPr>
        <w:pStyle w:val="16"/>
        <w:keepNext w:val="0"/>
        <w:keepLines w:val="0"/>
        <w:pageBreakBefore w:val="0"/>
        <w:kinsoku/>
        <w:wordWrap/>
        <w:overflowPunct/>
        <w:topLinePunct w:val="0"/>
        <w:autoSpaceDE/>
        <w:autoSpaceDN/>
        <w:bidi w:val="0"/>
        <w:adjustRightInd/>
        <w:spacing w:line="360" w:lineRule="auto"/>
        <w:ind w:firstLine="480"/>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w:t>
      </w:r>
      <w:r>
        <w:rPr>
          <w:rFonts w:hint="eastAsia" w:ascii="宋体" w:hAnsi="宋体"/>
          <w:color w:val="000000" w:themeColor="text1"/>
          <w:sz w:val="24"/>
          <w:highlight w:val="none"/>
          <w14:textFill>
            <w14:solidFill>
              <w14:schemeClr w14:val="tx1"/>
            </w14:solidFill>
          </w14:textFill>
        </w:rPr>
        <w:t>计导致</w:t>
      </w:r>
      <w:r>
        <w:rPr>
          <w:rFonts w:hint="eastAsia" w:ascii="宋体" w:hAnsi="宋体"/>
          <w:b w:val="0"/>
          <w:bCs/>
          <w:sz w:val="24"/>
          <w:szCs w:val="24"/>
          <w:highlight w:val="none"/>
          <w:lang w:val="en-US" w:eastAsia="zh-CN"/>
        </w:rPr>
        <w:t>挤塑板</w:t>
      </w:r>
      <w:r>
        <w:rPr>
          <w:rFonts w:hint="eastAsia" w:ascii="宋体" w:hAnsi="宋体"/>
          <w:color w:val="000000" w:themeColor="text1"/>
          <w:sz w:val="24"/>
          <w:highlight w:val="none"/>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1.3.1.3</w:t>
      </w:r>
      <w:r>
        <w:rPr>
          <w:rFonts w:hint="eastAsia" w:ascii="宋体" w:hAnsi="宋体"/>
          <w:bCs/>
          <w:color w:val="000000" w:themeColor="text1"/>
          <w:sz w:val="24"/>
          <w:highlight w:val="none"/>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highlight w:val="none"/>
        </w:rPr>
      </w:pPr>
      <w:r>
        <w:rPr>
          <w:rFonts w:hint="eastAsia" w:ascii="宋体" w:hAnsi="宋体"/>
          <w:bCs/>
          <w:sz w:val="24"/>
          <w:highlight w:val="none"/>
        </w:rPr>
        <w:t>1.3.2交货方式：</w:t>
      </w:r>
      <w:r>
        <w:rPr>
          <w:rFonts w:hint="eastAsia" w:ascii="宋体" w:hAnsi="宋体"/>
          <w:bCs/>
          <w:sz w:val="24"/>
          <w:highlight w:val="none"/>
          <w:lang w:val="en-US" w:eastAsia="zh-CN"/>
        </w:rPr>
        <w:t>以合同为准</w:t>
      </w:r>
      <w:r>
        <w:rPr>
          <w:rFonts w:hint="eastAsia" w:ascii="宋体" w:hAnsi="宋体"/>
          <w:bCs/>
          <w:sz w:val="24"/>
          <w:highlight w:val="none"/>
        </w:rPr>
        <w:t>。</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highlight w:val="none"/>
        </w:rPr>
      </w:pPr>
      <w:r>
        <w:rPr>
          <w:rFonts w:hint="eastAsia" w:ascii="宋体" w:hAnsi="宋体"/>
          <w:bCs/>
          <w:sz w:val="24"/>
          <w:highlight w:val="none"/>
        </w:rPr>
        <w:t>1.3.3交 货 期：采购人确定供应商后，供应商应在2日内联系采购人并签订合同，以所签订合同内容为准。</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highlight w:val="none"/>
        </w:rPr>
      </w:pPr>
      <w:r>
        <w:rPr>
          <w:rFonts w:hint="eastAsia" w:ascii="宋体" w:hAnsi="宋体"/>
          <w:sz w:val="24"/>
          <w:highlight w:val="none"/>
        </w:rPr>
        <w:t>1.4验收</w:t>
      </w:r>
    </w:p>
    <w:p>
      <w:pPr>
        <w:pStyle w:val="2"/>
        <w:pageBreakBefore w:val="0"/>
        <w:kinsoku/>
        <w:wordWrap/>
        <w:overflowPunct/>
        <w:topLinePunct w:val="0"/>
        <w:autoSpaceDE/>
        <w:autoSpaceDN/>
        <w:bidi w:val="0"/>
        <w:adjustRightInd/>
        <w:spacing w:line="360" w:lineRule="auto"/>
        <w:textAlignment w:val="auto"/>
        <w:rPr>
          <w:rFonts w:hint="default" w:ascii="宋体" w:hAnsi="宋体" w:eastAsia="宋体" w:cs="Times New Roman"/>
          <w:bCs/>
          <w:kern w:val="2"/>
          <w:sz w:val="24"/>
          <w:szCs w:val="24"/>
          <w:highlight w:val="none"/>
          <w:lang w:val="en-US" w:eastAsia="zh-CN" w:bidi="ar-SA"/>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5"/>
        <w:pageBreakBefore w:val="0"/>
        <w:kinsoku/>
        <w:wordWrap/>
        <w:overflowPunct/>
        <w:topLinePunct w:val="0"/>
        <w:autoSpaceDE/>
        <w:autoSpaceDN/>
        <w:bidi w:val="0"/>
        <w:adjustRightInd/>
        <w:spacing w:line="360" w:lineRule="auto"/>
        <w:textAlignment w:val="auto"/>
        <w:rPr>
          <w:highlight w:val="none"/>
        </w:rPr>
      </w:pPr>
      <w:bookmarkStart w:id="15" w:name="_Toc46478159"/>
      <w:r>
        <w:rPr>
          <w:rFonts w:hint="eastAsia"/>
          <w:highlight w:val="none"/>
        </w:rPr>
        <w:t>二、采购方式：</w:t>
      </w:r>
      <w:bookmarkEnd w:id="15"/>
    </w:p>
    <w:p>
      <w:pPr>
        <w:pageBreakBefore w:val="0"/>
        <w:kinsoku/>
        <w:wordWrap/>
        <w:overflowPunct/>
        <w:topLinePunct w:val="0"/>
        <w:autoSpaceDE/>
        <w:autoSpaceDN/>
        <w:bidi w:val="0"/>
        <w:adjustRightInd/>
        <w:snapToGrid w:val="0"/>
        <w:spacing w:line="360" w:lineRule="auto"/>
        <w:ind w:right="840" w:firstLine="480" w:firstLineChars="200"/>
        <w:textAlignment w:val="auto"/>
        <w:rPr>
          <w:rFonts w:ascii="宋体" w:hAnsi="宋体"/>
          <w:b/>
          <w:sz w:val="24"/>
        </w:rPr>
      </w:pPr>
      <w:r>
        <w:rPr>
          <w:rFonts w:hint="eastAsia" w:ascii="宋体" w:hAnsi="宋体"/>
          <w:color w:val="000000" w:themeColor="text1"/>
          <w:sz w:val="24"/>
          <w14:textFill>
            <w14:solidFill>
              <w14:schemeClr w14:val="tx1"/>
            </w14:solidFill>
          </w14:textFill>
        </w:rPr>
        <w:t>竞价采购</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6" w:name="_Toc46478160"/>
      <w:r>
        <w:rPr>
          <w:rFonts w:hint="eastAsia"/>
        </w:rPr>
        <w:t>三、采购预算：</w:t>
      </w:r>
      <w:bookmarkEnd w:id="16"/>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highlight w:val="lightGray"/>
          <w:lang w:val="en-US" w:eastAsia="zh-CN"/>
        </w:rPr>
        <w:t>57万</w:t>
      </w:r>
      <w:r>
        <w:rPr>
          <w:rFonts w:hint="eastAsia" w:ascii="宋体" w:hAnsi="宋体"/>
          <w:bCs/>
          <w:sz w:val="24"/>
        </w:rPr>
        <w:t>元（</w:t>
      </w:r>
      <w:r>
        <w:rPr>
          <w:rFonts w:hint="eastAsia" w:ascii="宋体" w:hAnsi="宋体"/>
          <w:bCs/>
          <w:sz w:val="24"/>
          <w:highlight w:val="lightGray"/>
        </w:rPr>
        <w:t>意</w:t>
      </w:r>
      <w:r>
        <w:rPr>
          <w:rFonts w:hint="eastAsia" w:ascii="宋体" w:hAnsi="宋体"/>
          <w:sz w:val="24"/>
          <w:highlight w:val="lightGray"/>
        </w:rPr>
        <w:t>向供应商报价为含税、含运费价格，税率为</w:t>
      </w:r>
      <w:r>
        <w:rPr>
          <w:rFonts w:hint="eastAsia" w:ascii="宋体" w:hAnsi="宋体"/>
          <w:sz w:val="24"/>
          <w:highlight w:val="lightGray"/>
          <w:lang w:val="en-US" w:eastAsia="zh-CN"/>
        </w:rPr>
        <w:t>13</w:t>
      </w:r>
      <w:r>
        <w:rPr>
          <w:rFonts w:hint="eastAsia" w:ascii="宋体" w:hAnsi="宋体"/>
          <w:sz w:val="24"/>
          <w:highlight w:val="lightGray"/>
        </w:rPr>
        <w:t>%，提供增值税专用发票</w:t>
      </w:r>
      <w:r>
        <w:rPr>
          <w:rFonts w:hint="eastAsia" w:ascii="宋体" w:hAnsi="宋体"/>
          <w:sz w:val="24"/>
        </w:rPr>
        <w:t>）</w:t>
      </w:r>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r>
        <w:rPr>
          <w:rFonts w:hint="eastAsia" w:asciiTheme="minorEastAsia" w:hAnsiTheme="minorEastAsia" w:eastAsiaTheme="minorEastAsia" w:cstheme="minorEastAsia"/>
          <w:sz w:val="24"/>
          <w:highlight w:val="lightGray"/>
          <w:lang w:val="en-US" w:eastAsia="zh-CN"/>
        </w:rPr>
        <w:t>7</w:t>
      </w:r>
      <w:r>
        <w:rPr>
          <w:rFonts w:hint="eastAsia" w:asciiTheme="minorEastAsia" w:hAnsiTheme="minorEastAsia" w:eastAsiaTheme="minorEastAsia" w:cstheme="minorEastAsia"/>
          <w:sz w:val="24"/>
          <w:highlight w:val="lightGray"/>
        </w:rPr>
        <w:t>个工作日</w:t>
      </w:r>
      <w:r>
        <w:rPr>
          <w:rFonts w:hint="eastAsia" w:asciiTheme="minorEastAsia" w:hAnsiTheme="minorEastAsia" w:eastAsiaTheme="minorEastAsia" w:cstheme="minorEastAsia"/>
          <w:sz w:val="24"/>
        </w:rPr>
        <w:t>内开具发票。</w:t>
      </w:r>
    </w:p>
    <w:p>
      <w:pPr>
        <w:pStyle w:val="5"/>
      </w:pPr>
      <w:bookmarkStart w:id="17" w:name="_Toc46478161"/>
      <w:r>
        <w:rPr>
          <w:rFonts w:hint="eastAsia"/>
        </w:rPr>
        <w:t>四、意向供应商资格要求：</w:t>
      </w:r>
      <w:bookmarkEnd w:id="17"/>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4.1必须是中华人民共和国注册的企业并具有独立法人资格，具备有效的法人营业执照，具有</w:t>
      </w:r>
      <w:r>
        <w:rPr>
          <w:rFonts w:hint="eastAsia" w:ascii="宋体" w:hAnsi="宋体" w:cs="宋体"/>
          <w:sz w:val="24"/>
        </w:rPr>
        <w:t>一般纳税人资格认证。</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8" w:name="_Toc46478162"/>
      <w:r>
        <w:rPr>
          <w:rFonts w:hint="eastAsia"/>
        </w:rPr>
        <w:t>五、采购文件的获取</w:t>
      </w:r>
      <w:bookmarkEnd w:id="18"/>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19" w:name="_Toc46478163"/>
      <w:r>
        <w:rPr>
          <w:rFonts w:hint="eastAsia"/>
        </w:rPr>
        <w:t>六、竞价安排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lightGray"/>
          <w:lang w:val="en-US" w:eastAsia="zh-CN"/>
        </w:rPr>
        <w:t>57万</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w:t>
      </w:r>
      <w:r>
        <w:rPr>
          <w:rFonts w:hint="eastAsia" w:ascii="宋体" w:hAnsi="宋体"/>
          <w:sz w:val="24"/>
          <w:lang w:eastAsia="zh-CN"/>
        </w:rPr>
        <w:t>、</w:t>
      </w:r>
      <w:r>
        <w:rPr>
          <w:rFonts w:hint="eastAsia" w:ascii="宋体" w:hAnsi="宋体"/>
          <w:sz w:val="24"/>
          <w:lang w:val="en-US" w:eastAsia="zh-CN"/>
        </w:rPr>
        <w:t>一般纳税人证明的</w:t>
      </w:r>
      <w:r>
        <w:rPr>
          <w:rFonts w:hint="eastAsia" w:ascii="宋体" w:hAnsi="宋体"/>
          <w:sz w:val="24"/>
        </w:rPr>
        <w:t>电子版扫描件。</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6.3.2.2线下将加盖公章的营业执照、法人身份证、资质文件</w:t>
      </w:r>
      <w:r>
        <w:rPr>
          <w:rFonts w:hint="eastAsia" w:ascii="宋体" w:hAnsi="宋体"/>
          <w:sz w:val="24"/>
          <w:lang w:eastAsia="zh-CN"/>
        </w:rPr>
        <w:t>、</w:t>
      </w:r>
      <w:r>
        <w:rPr>
          <w:rFonts w:hint="eastAsia" w:ascii="宋体" w:hAnsi="宋体"/>
          <w:sz w:val="24"/>
          <w:lang w:val="en-US" w:eastAsia="zh-CN"/>
        </w:rPr>
        <w:t>一般纳税人证明</w:t>
      </w:r>
      <w:r>
        <w:rPr>
          <w:rFonts w:hint="eastAsia" w:ascii="宋体" w:hAnsi="宋体"/>
          <w:sz w:val="24"/>
        </w:rPr>
        <w:t>等</w:t>
      </w:r>
      <w:r>
        <w:rPr>
          <w:rFonts w:hint="eastAsia" w:ascii="宋体" w:hAnsi="宋体"/>
          <w:sz w:val="24"/>
          <w:lang w:val="en-US" w:eastAsia="zh-CN"/>
        </w:rPr>
        <w:t>纸质版扫描件</w:t>
      </w:r>
      <w:r>
        <w:rPr>
          <w:rFonts w:hint="eastAsia" w:ascii="宋体" w:hAnsi="宋体"/>
          <w:sz w:val="24"/>
        </w:rPr>
        <w:t>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r>
        <w:rPr>
          <w:rFonts w:hint="eastAsia" w:ascii="宋体" w:hAnsi="宋体" w:cs="Times New Roman"/>
          <w:kern w:val="2"/>
          <w:sz w:val="24"/>
          <w:szCs w:val="24"/>
          <w:highlight w:val="lightGray"/>
          <w:lang w:val="en-US" w:eastAsia="zh-CN" w:bidi="ar-SA"/>
        </w:rPr>
        <w:t>2020年10月16日15时00分</w:t>
      </w:r>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6.4.1本次报价需在“平安城科产业互联网平台”上进行，同时上传电子版扫描件盖章报价文件，未完成平台报价或未上传报价文件的供应商将视为放弃报价资格。</w:t>
      </w:r>
    </w:p>
    <w:p>
      <w:pPr>
        <w:pStyle w:val="2"/>
        <w:ind w:firstLine="720" w:firstLineChars="300"/>
      </w:pPr>
      <w:r>
        <w:rPr>
          <w:rFonts w:hint="eastAsia" w:ascii="宋体" w:hAnsi="宋体"/>
          <w:sz w:val="24"/>
          <w:szCs w:val="24"/>
        </w:rPr>
        <w:t>6.4.2报价文件提交截止时间：</w:t>
      </w:r>
      <w:r>
        <w:rPr>
          <w:rFonts w:hint="eastAsia" w:ascii="宋体" w:hAnsi="宋体" w:cs="Times New Roman"/>
          <w:kern w:val="2"/>
          <w:sz w:val="24"/>
          <w:szCs w:val="24"/>
          <w:highlight w:val="lightGray"/>
          <w:lang w:val="en-US" w:eastAsia="zh-CN" w:bidi="ar-SA"/>
        </w:rPr>
        <w:t>2020年10月18日15时00分</w:t>
      </w:r>
      <w:r>
        <w:rPr>
          <w:rFonts w:hint="eastAsia" w:ascii="宋体" w:hAnsi="宋体"/>
          <w:sz w:val="24"/>
          <w:szCs w:val="24"/>
        </w:rPr>
        <w:t>。</w:t>
      </w:r>
    </w:p>
    <w:p>
      <w:pPr>
        <w:pStyle w:val="5"/>
        <w:rPr>
          <w:rFonts w:ascii="宋体" w:hAnsi="宋体"/>
        </w:rPr>
      </w:pPr>
      <w:bookmarkStart w:id="20" w:name="_Toc46478164"/>
      <w:r>
        <w:rPr>
          <w:rFonts w:hint="eastAsia"/>
        </w:rPr>
        <w:t>七、确定成交供应商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w:t>
      </w:r>
      <w:r>
        <w:rPr>
          <w:rFonts w:hint="eastAsia" w:ascii="宋体" w:hAnsi="宋体" w:eastAsia="宋体" w:cs="Times New Roman"/>
          <w:kern w:val="2"/>
          <w:sz w:val="24"/>
          <w:szCs w:val="24"/>
          <w:lang w:val="en-US" w:eastAsia="zh-CN" w:bidi="ar-SA"/>
        </w:rPr>
        <w:t>根据意向供应商的最终报价，经采购人评议小组综合评议，确定成交供应商</w:t>
      </w:r>
      <w:r>
        <w:rPr>
          <w:rFonts w:hint="eastAsia" w:ascii="宋体" w:hAnsi="宋体" w:cs="Times New Roman"/>
          <w:kern w:val="2"/>
          <w:sz w:val="24"/>
          <w:szCs w:val="24"/>
          <w:lang w:val="en-US" w:eastAsia="zh-CN" w:bidi="ar-SA"/>
        </w:rPr>
        <w:t>；</w:t>
      </w:r>
      <w:r>
        <w:rPr>
          <w:rFonts w:hint="eastAsia" w:ascii="宋体" w:hAnsi="宋体"/>
          <w:sz w:val="24"/>
        </w:rPr>
        <w:t>如只有一家意向供应商参与报价且其报价没有超过采购预算，采购人有权将其确定为成交供应商或重新组织招标</w:t>
      </w:r>
      <w:r>
        <w:rPr>
          <w:rFonts w:hint="eastAsia" w:ascii="宋体" w:hAnsi="宋体" w:eastAsia="宋体" w:cs="Times New Roman"/>
          <w:kern w:val="2"/>
          <w:sz w:val="24"/>
          <w:szCs w:val="24"/>
          <w:lang w:val="en-US" w:eastAsia="zh-CN" w:bidi="ar-SA"/>
        </w:rPr>
        <w:t>。</w:t>
      </w:r>
    </w:p>
    <w:p>
      <w:pPr>
        <w:pStyle w:val="5"/>
        <w:rPr>
          <w:rFonts w:ascii="宋体" w:hAnsi="宋体"/>
          <w:kern w:val="0"/>
        </w:rPr>
      </w:pPr>
      <w:bookmarkStart w:id="21" w:name="_Toc46478165"/>
      <w:r>
        <w:rPr>
          <w:rFonts w:hint="eastAsia"/>
        </w:rPr>
        <w:t>八、声明</w:t>
      </w:r>
      <w:bookmarkEnd w:id="21"/>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6"/>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16"/>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22" w:name="_Toc46478166"/>
      <w:r>
        <w:rPr>
          <w:rFonts w:hint="eastAsia"/>
        </w:rPr>
        <w:t>九、发布公告的媒介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3" w:name="_Toc46478167"/>
      <w:r>
        <w:rPr>
          <w:rFonts w:hint="eastAsia"/>
        </w:rPr>
        <w:t>十、联系方式</w:t>
      </w:r>
      <w:bookmarkEnd w:id="23"/>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hint="eastAsia" w:ascii="宋体" w:hAnsi="宋体" w:eastAsia="宋体"/>
          <w:sz w:val="24"/>
          <w:lang w:eastAsia="zh-CN"/>
        </w:rPr>
      </w:pPr>
      <w:r>
        <w:rPr>
          <w:rFonts w:hint="eastAsia" w:ascii="宋体" w:hAnsi="宋体"/>
          <w:sz w:val="24"/>
        </w:rPr>
        <w:t>联 系 人：</w:t>
      </w:r>
      <w:r>
        <w:rPr>
          <w:rFonts w:hint="eastAsia" w:ascii="宋体" w:hAnsi="宋体"/>
          <w:sz w:val="24"/>
          <w:highlight w:val="lightGray"/>
          <w:lang w:val="en-US" w:eastAsia="zh-CN"/>
        </w:rPr>
        <w:t>包书航</w:t>
      </w:r>
    </w:p>
    <w:p>
      <w:pPr>
        <w:snapToGrid w:val="0"/>
        <w:ind w:firstLine="480" w:firstLineChars="200"/>
        <w:rPr>
          <w:rFonts w:hint="eastAsia" w:ascii="宋体" w:hAnsi="宋体"/>
          <w:sz w:val="24"/>
          <w:highlight w:val="lightGray"/>
          <w:lang w:val="en-US" w:eastAsia="zh-CN"/>
        </w:rPr>
      </w:pPr>
      <w:r>
        <w:rPr>
          <w:rFonts w:hint="eastAsia" w:ascii="宋体" w:hAnsi="宋体"/>
          <w:sz w:val="24"/>
        </w:rPr>
        <w:t>电    话：</w:t>
      </w:r>
      <w:bookmarkEnd w:id="9"/>
      <w:bookmarkEnd w:id="10"/>
      <w:bookmarkEnd w:id="11"/>
      <w:bookmarkEnd w:id="12"/>
      <w:bookmarkEnd w:id="13"/>
      <w:bookmarkStart w:id="24" w:name="_Toc418502404"/>
      <w:bookmarkStart w:id="25" w:name="_Hlk530683232"/>
      <w:r>
        <w:rPr>
          <w:rFonts w:hint="eastAsia" w:ascii="宋体" w:hAnsi="宋体"/>
          <w:sz w:val="24"/>
          <w:highlight w:val="lightGray"/>
          <w:lang w:val="en-US" w:eastAsia="zh-CN"/>
        </w:rPr>
        <w:t>15545142730</w:t>
      </w:r>
    </w:p>
    <w:p>
      <w:pPr>
        <w:pStyle w:val="2"/>
        <w:rPr>
          <w:rFonts w:hint="eastAsia"/>
          <w:lang w:val="en-US" w:eastAsia="zh-CN"/>
        </w:rPr>
      </w:pPr>
    </w:p>
    <w:bookmarkEnd w:id="3"/>
    <w:bookmarkEnd w:id="4"/>
    <w:bookmarkEnd w:id="5"/>
    <w:bookmarkEnd w:id="6"/>
    <w:bookmarkEnd w:id="7"/>
    <w:bookmarkEnd w:id="8"/>
    <w:bookmarkEnd w:id="24"/>
    <w:bookmarkEnd w:id="25"/>
    <w:p>
      <w:pPr>
        <w:rPr>
          <w:rFonts w:asciiTheme="minorEastAsia" w:hAnsiTheme="minorEastAsia" w:eastAsiaTheme="minorEastAsia" w:cstheme="minorEastAsia"/>
          <w:sz w:val="28"/>
          <w:szCs w:val="28"/>
        </w:rPr>
      </w:pPr>
    </w:p>
    <w:sectPr>
      <w:footerReference r:id="rId9"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5CE5594"/>
    <w:rsid w:val="060222F5"/>
    <w:rsid w:val="06275190"/>
    <w:rsid w:val="06A145E6"/>
    <w:rsid w:val="07DC064A"/>
    <w:rsid w:val="08597BF8"/>
    <w:rsid w:val="090B06D7"/>
    <w:rsid w:val="097E7EB6"/>
    <w:rsid w:val="09F21011"/>
    <w:rsid w:val="0A036413"/>
    <w:rsid w:val="0A151A38"/>
    <w:rsid w:val="0AC67AB0"/>
    <w:rsid w:val="0AFB6E95"/>
    <w:rsid w:val="0AFC0FE9"/>
    <w:rsid w:val="0B0F6BA0"/>
    <w:rsid w:val="0D04699D"/>
    <w:rsid w:val="0D6E2F7E"/>
    <w:rsid w:val="0DB12F8E"/>
    <w:rsid w:val="0DEE47C5"/>
    <w:rsid w:val="0ED452BB"/>
    <w:rsid w:val="0F31425F"/>
    <w:rsid w:val="0F6415E1"/>
    <w:rsid w:val="10EA45B9"/>
    <w:rsid w:val="12621615"/>
    <w:rsid w:val="12A40493"/>
    <w:rsid w:val="1309743E"/>
    <w:rsid w:val="13944281"/>
    <w:rsid w:val="13AA11FD"/>
    <w:rsid w:val="13E5363B"/>
    <w:rsid w:val="140D509F"/>
    <w:rsid w:val="140E68B5"/>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741B82"/>
    <w:rsid w:val="1DCF77D1"/>
    <w:rsid w:val="1E3E3E9B"/>
    <w:rsid w:val="1E593CBF"/>
    <w:rsid w:val="1E643DF4"/>
    <w:rsid w:val="1F0C44A9"/>
    <w:rsid w:val="1F2567E1"/>
    <w:rsid w:val="20057CEF"/>
    <w:rsid w:val="20465AA4"/>
    <w:rsid w:val="22196FCD"/>
    <w:rsid w:val="224C670A"/>
    <w:rsid w:val="22CD3694"/>
    <w:rsid w:val="23216B2A"/>
    <w:rsid w:val="23C04B00"/>
    <w:rsid w:val="24BB21C6"/>
    <w:rsid w:val="2528127E"/>
    <w:rsid w:val="25651C69"/>
    <w:rsid w:val="271B665A"/>
    <w:rsid w:val="275C2A3E"/>
    <w:rsid w:val="284F18F0"/>
    <w:rsid w:val="287076E0"/>
    <w:rsid w:val="28CC3ACD"/>
    <w:rsid w:val="2982771F"/>
    <w:rsid w:val="29A33591"/>
    <w:rsid w:val="29B251D3"/>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4441005"/>
    <w:rsid w:val="34722F2D"/>
    <w:rsid w:val="34842B29"/>
    <w:rsid w:val="36E42BFC"/>
    <w:rsid w:val="37BC545C"/>
    <w:rsid w:val="37C11A1F"/>
    <w:rsid w:val="394A63F4"/>
    <w:rsid w:val="396E29BA"/>
    <w:rsid w:val="39DD5174"/>
    <w:rsid w:val="3A2018FF"/>
    <w:rsid w:val="3A3E4334"/>
    <w:rsid w:val="3AD13566"/>
    <w:rsid w:val="3C3A22BF"/>
    <w:rsid w:val="3D2573CB"/>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990C74"/>
    <w:rsid w:val="48B27864"/>
    <w:rsid w:val="498B558E"/>
    <w:rsid w:val="4A2B659A"/>
    <w:rsid w:val="4A2B7505"/>
    <w:rsid w:val="4A381BBD"/>
    <w:rsid w:val="4A4800C7"/>
    <w:rsid w:val="4B9F3474"/>
    <w:rsid w:val="4BE160C6"/>
    <w:rsid w:val="4C8D584C"/>
    <w:rsid w:val="4CE3472C"/>
    <w:rsid w:val="4D0056B3"/>
    <w:rsid w:val="4D3F38ED"/>
    <w:rsid w:val="4E8A0C1E"/>
    <w:rsid w:val="4EA34834"/>
    <w:rsid w:val="4EB23ADD"/>
    <w:rsid w:val="4EDB16B5"/>
    <w:rsid w:val="4F950966"/>
    <w:rsid w:val="4FC91F0F"/>
    <w:rsid w:val="50152ACD"/>
    <w:rsid w:val="51076FF2"/>
    <w:rsid w:val="511F2554"/>
    <w:rsid w:val="51312DFF"/>
    <w:rsid w:val="51C55C86"/>
    <w:rsid w:val="525C772A"/>
    <w:rsid w:val="530A04E8"/>
    <w:rsid w:val="53377FA9"/>
    <w:rsid w:val="5417608F"/>
    <w:rsid w:val="541F0E41"/>
    <w:rsid w:val="54501E1B"/>
    <w:rsid w:val="54B97243"/>
    <w:rsid w:val="556F065B"/>
    <w:rsid w:val="55D15919"/>
    <w:rsid w:val="57B112DC"/>
    <w:rsid w:val="57C01F0E"/>
    <w:rsid w:val="57D31F46"/>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EC05E9"/>
    <w:rsid w:val="5CFE67E4"/>
    <w:rsid w:val="5D126703"/>
    <w:rsid w:val="5D660CD9"/>
    <w:rsid w:val="5E3340DB"/>
    <w:rsid w:val="5E392E58"/>
    <w:rsid w:val="5EDA6CAA"/>
    <w:rsid w:val="5EDC5F32"/>
    <w:rsid w:val="5F2933AA"/>
    <w:rsid w:val="5FE62E86"/>
    <w:rsid w:val="606B5755"/>
    <w:rsid w:val="609251F4"/>
    <w:rsid w:val="611B76A6"/>
    <w:rsid w:val="6194608B"/>
    <w:rsid w:val="61986D3B"/>
    <w:rsid w:val="61B7414F"/>
    <w:rsid w:val="63032B74"/>
    <w:rsid w:val="63653ECF"/>
    <w:rsid w:val="63945DD3"/>
    <w:rsid w:val="63F80264"/>
    <w:rsid w:val="647C64A8"/>
    <w:rsid w:val="64C616F1"/>
    <w:rsid w:val="662E73F9"/>
    <w:rsid w:val="66735E32"/>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7527419"/>
    <w:rsid w:val="77FC29B1"/>
    <w:rsid w:val="7821076F"/>
    <w:rsid w:val="786D0F9E"/>
    <w:rsid w:val="788A260A"/>
    <w:rsid w:val="7906253C"/>
    <w:rsid w:val="796E04E0"/>
    <w:rsid w:val="7A0C7971"/>
    <w:rsid w:val="7A362CBE"/>
    <w:rsid w:val="7A3E2E1D"/>
    <w:rsid w:val="7C83609A"/>
    <w:rsid w:val="7C8578FA"/>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少君倾酒</cp:lastModifiedBy>
  <dcterms:modified xsi:type="dcterms:W3CDTF">2020-10-15T06:36:51Z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